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6EFEC">
      <w:pPr>
        <w:shd w:val="clear" w:color="auto" w:fill="FFFFFF"/>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Министерство просвещения и науки Кабардино-Балкарской Республики</w:t>
      </w:r>
    </w:p>
    <w:p w14:paraId="1BFF07BB">
      <w:pPr>
        <w:shd w:val="clear" w:color="auto" w:fill="FFFFFF"/>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Государственное бюджетное профессиональное образовательное учреждение</w:t>
      </w:r>
    </w:p>
    <w:p w14:paraId="7A391A3B">
      <w:pPr>
        <w:tabs>
          <w:tab w:val="left" w:pos="0"/>
        </w:tabs>
        <w:spacing w:line="360" w:lineRule="auto"/>
        <w:jc w:val="center"/>
        <w:rPr>
          <w:lang w:val="ru-RU"/>
        </w:rPr>
      </w:pPr>
      <w:r>
        <w:rPr>
          <w:rFonts w:hint="default" w:ascii="Times New Roman" w:hAnsi="Times New Roman" w:cs="Times New Roman"/>
          <w:b/>
          <w:sz w:val="28"/>
          <w:szCs w:val="28"/>
          <w:lang w:val="ru-RU"/>
        </w:rPr>
        <w:t xml:space="preserve"> «Кабардино- Балкарский автомобильно- дорожный колледж»</w:t>
      </w:r>
    </w:p>
    <w:p w14:paraId="66689E65">
      <w:pPr>
        <w:spacing w:after="0"/>
        <w:rPr>
          <w:lang w:val="ru-RU"/>
        </w:rPr>
      </w:pPr>
    </w:p>
    <w:p w14:paraId="742C5488">
      <w:pPr>
        <w:spacing w:after="0"/>
        <w:rPr>
          <w:lang w:val="ru-RU"/>
        </w:rPr>
      </w:pPr>
    </w:p>
    <w:p w14:paraId="7BE1B118">
      <w:pPr>
        <w:spacing w:after="0"/>
        <w:rPr>
          <w:lang w:val="ru-RU"/>
        </w:rPr>
      </w:pPr>
    </w:p>
    <w:p w14:paraId="2F756E02">
      <w:pPr>
        <w:spacing w:after="0"/>
        <w:rPr>
          <w:lang w:val="ru-RU"/>
        </w:rPr>
      </w:pPr>
    </w:p>
    <w:p w14:paraId="5DBAB1E1">
      <w:pPr>
        <w:spacing w:after="0"/>
        <w:rPr>
          <w:lang w:val="ru-RU"/>
        </w:rPr>
      </w:pPr>
    </w:p>
    <w:p w14:paraId="1F12D3E3">
      <w:pPr>
        <w:spacing w:after="0"/>
        <w:rPr>
          <w:lang w:val="ru-RU"/>
        </w:rPr>
      </w:pPr>
    </w:p>
    <w:p w14:paraId="614E9F0E">
      <w:pPr>
        <w:spacing w:after="0"/>
        <w:rPr>
          <w:lang w:val="ru-RU"/>
        </w:rPr>
      </w:pPr>
    </w:p>
    <w:p w14:paraId="1BF02639">
      <w:pPr>
        <w:spacing w:after="0"/>
        <w:rPr>
          <w:lang w:val="ru-RU"/>
        </w:rPr>
      </w:pPr>
    </w:p>
    <w:p w14:paraId="7D7A2230">
      <w:pPr>
        <w:spacing w:after="0"/>
        <w:rPr>
          <w:lang w:val="ru-RU"/>
        </w:rPr>
      </w:pPr>
    </w:p>
    <w:p w14:paraId="64CC8535">
      <w:pPr>
        <w:spacing w:after="0"/>
        <w:rPr>
          <w:lang w:val="ru-RU"/>
        </w:rPr>
      </w:pPr>
    </w:p>
    <w:p w14:paraId="089C645F">
      <w:pPr>
        <w:spacing w:after="0"/>
        <w:rPr>
          <w:lang w:val="ru-RU"/>
        </w:rPr>
      </w:pPr>
    </w:p>
    <w:p w14:paraId="56E14D7B">
      <w:pPr>
        <w:spacing w:after="0"/>
        <w:rPr>
          <w:lang w:val="ru-RU"/>
        </w:rPr>
      </w:pPr>
    </w:p>
    <w:p w14:paraId="2CDD8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Pr>
          <w:rFonts w:eastAsia="Times New Roman"/>
          <w:b/>
          <w:caps/>
          <w:sz w:val="32"/>
          <w:szCs w:val="32"/>
          <w:lang w:val="ru-RU"/>
        </w:rPr>
        <w:t>Рабочая ПРОГРАММа УЧЕБНОЙ ДИСЦИПЛИНЫ</w:t>
      </w:r>
    </w:p>
    <w:p w14:paraId="15C8497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8CFD67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4AA482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52"/>
          <w:szCs w:val="52"/>
          <w:lang w:val="ru-RU"/>
        </w:rPr>
      </w:pPr>
      <w:r>
        <w:rPr>
          <w:b/>
          <w:caps/>
          <w:sz w:val="52"/>
          <w:szCs w:val="52"/>
          <w:lang w:val="ru-RU"/>
        </w:rPr>
        <w:t>ОДБ.07</w:t>
      </w:r>
      <w:r>
        <w:rPr>
          <w:b/>
          <w:i/>
          <w:caps/>
          <w:sz w:val="52"/>
          <w:szCs w:val="52"/>
          <w:lang w:val="ru-RU"/>
        </w:rPr>
        <w:t xml:space="preserve"> </w:t>
      </w:r>
      <w:r>
        <w:rPr>
          <w:b/>
          <w:caps/>
          <w:sz w:val="52"/>
          <w:szCs w:val="52"/>
          <w:lang w:val="ru-RU"/>
        </w:rPr>
        <w:t>«История»</w:t>
      </w:r>
    </w:p>
    <w:p w14:paraId="63964B69">
      <w:pPr>
        <w:jc w:val="center"/>
        <w:rPr>
          <w:b/>
          <w:sz w:val="28"/>
          <w:szCs w:val="28"/>
          <w:lang w:val="ru-RU"/>
        </w:rPr>
      </w:pPr>
      <w:r>
        <w:rPr>
          <w:b/>
          <w:sz w:val="28"/>
          <w:szCs w:val="28"/>
          <w:lang w:val="ru-RU"/>
        </w:rPr>
        <w:t>для специальности:</w:t>
      </w:r>
    </w:p>
    <w:p w14:paraId="23EA1269">
      <w:pPr>
        <w:spacing w:after="0"/>
        <w:jc w:val="center"/>
        <w:rPr>
          <w:b/>
          <w:sz w:val="28"/>
          <w:szCs w:val="28"/>
          <w:lang w:val="ru-RU"/>
        </w:rPr>
      </w:pPr>
      <w:r>
        <w:rPr>
          <w:b/>
          <w:sz w:val="28"/>
          <w:szCs w:val="28"/>
          <w:lang w:val="ru-RU"/>
        </w:rPr>
        <w:t>08.02.12 «Строительство и эксплуатация автомобильных дорог, аэродромов и путей сообщения»</w:t>
      </w:r>
    </w:p>
    <w:p w14:paraId="1E201781">
      <w:pPr>
        <w:spacing w:after="0"/>
        <w:jc w:val="center"/>
        <w:rPr>
          <w:b/>
          <w:sz w:val="24"/>
          <w:szCs w:val="24"/>
          <w:lang w:val="ru-RU"/>
        </w:rPr>
      </w:pPr>
    </w:p>
    <w:p w14:paraId="289D9D65">
      <w:pPr>
        <w:spacing w:after="0"/>
        <w:rPr>
          <w:lang w:val="ru-RU"/>
        </w:rPr>
      </w:pPr>
    </w:p>
    <w:p w14:paraId="0A1DAF1C">
      <w:pPr>
        <w:spacing w:after="0"/>
        <w:rPr>
          <w:lang w:val="ru-RU"/>
        </w:rPr>
      </w:pPr>
    </w:p>
    <w:p w14:paraId="2DDED805">
      <w:pPr>
        <w:spacing w:after="0"/>
        <w:rPr>
          <w:lang w:val="ru-RU"/>
        </w:rPr>
      </w:pPr>
    </w:p>
    <w:p w14:paraId="7DA7436F">
      <w:pPr>
        <w:spacing w:after="0"/>
        <w:rPr>
          <w:lang w:val="ru-RU"/>
        </w:rPr>
      </w:pPr>
    </w:p>
    <w:p w14:paraId="406760A1">
      <w:pPr>
        <w:spacing w:after="0"/>
        <w:rPr>
          <w:lang w:val="ru-RU"/>
        </w:rPr>
      </w:pPr>
    </w:p>
    <w:p w14:paraId="7C68FA48">
      <w:pPr>
        <w:spacing w:after="0"/>
        <w:rPr>
          <w:lang w:val="ru-RU"/>
        </w:rPr>
      </w:pPr>
    </w:p>
    <w:p w14:paraId="30F5B3E2">
      <w:pPr>
        <w:spacing w:after="0"/>
        <w:rPr>
          <w:lang w:val="ru-RU"/>
        </w:rPr>
      </w:pPr>
    </w:p>
    <w:p w14:paraId="66DDA664">
      <w:pPr>
        <w:spacing w:after="0"/>
        <w:rPr>
          <w:lang w:val="ru-RU"/>
        </w:rPr>
      </w:pPr>
    </w:p>
    <w:p w14:paraId="3A8CA3E6">
      <w:pPr>
        <w:spacing w:after="0"/>
        <w:rPr>
          <w:lang w:val="ru-RU"/>
        </w:rPr>
      </w:pPr>
    </w:p>
    <w:p w14:paraId="18AFFF88">
      <w:pPr>
        <w:spacing w:after="0"/>
        <w:rPr>
          <w:lang w:val="ru-RU"/>
        </w:rPr>
      </w:pPr>
    </w:p>
    <w:p w14:paraId="731C4E62">
      <w:pPr>
        <w:spacing w:after="0"/>
        <w:rPr>
          <w:lang w:val="ru-RU"/>
        </w:rPr>
      </w:pPr>
    </w:p>
    <w:p w14:paraId="328ECDC7">
      <w:pPr>
        <w:spacing w:after="0"/>
        <w:rPr>
          <w:lang w:val="ru-RU"/>
        </w:rPr>
      </w:pPr>
    </w:p>
    <w:p w14:paraId="1097D4C6">
      <w:pPr>
        <w:spacing w:after="0"/>
        <w:rPr>
          <w:lang w:val="ru-RU"/>
        </w:rPr>
      </w:pPr>
    </w:p>
    <w:p w14:paraId="1D9461FE">
      <w:pPr>
        <w:spacing w:after="0"/>
        <w:rPr>
          <w:lang w:val="ru-RU"/>
        </w:rPr>
      </w:pPr>
    </w:p>
    <w:p w14:paraId="5814F381">
      <w:pPr>
        <w:spacing w:after="0"/>
        <w:rPr>
          <w:lang w:val="ru-RU"/>
        </w:rPr>
      </w:pPr>
    </w:p>
    <w:p w14:paraId="179F844C">
      <w:pPr>
        <w:widowControl w:val="0"/>
        <w:suppressAutoHyphens/>
        <w:autoSpaceDE w:val="0"/>
        <w:autoSpaceDN w:val="0"/>
        <w:spacing w:after="0" w:line="240" w:lineRule="auto"/>
        <w:jc w:val="center"/>
        <w:rPr>
          <w:rFonts w:eastAsia="Times New Roman"/>
          <w:b/>
          <w:bCs/>
          <w:sz w:val="24"/>
          <w:szCs w:val="28"/>
          <w:lang w:val="ru-RU"/>
        </w:rPr>
      </w:pPr>
    </w:p>
    <w:p w14:paraId="2F6F34CD">
      <w:pPr>
        <w:widowControl w:val="0"/>
        <w:suppressAutoHyphens/>
        <w:autoSpaceDE w:val="0"/>
        <w:autoSpaceDN w:val="0"/>
        <w:spacing w:after="0" w:line="240" w:lineRule="auto"/>
        <w:jc w:val="center"/>
        <w:rPr>
          <w:rFonts w:eastAsia="Times New Roman"/>
          <w:b/>
          <w:bCs/>
          <w:sz w:val="24"/>
          <w:szCs w:val="28"/>
          <w:lang w:val="ru-RU"/>
        </w:rPr>
      </w:pPr>
    </w:p>
    <w:p w14:paraId="7E2F56A8">
      <w:pPr>
        <w:widowControl w:val="0"/>
        <w:suppressAutoHyphens/>
        <w:autoSpaceDE w:val="0"/>
        <w:autoSpaceDN w:val="0"/>
        <w:spacing w:after="0" w:line="240" w:lineRule="auto"/>
        <w:jc w:val="center"/>
        <w:rPr>
          <w:rFonts w:eastAsia="Times New Roman"/>
          <w:b/>
          <w:bCs/>
          <w:sz w:val="24"/>
          <w:szCs w:val="28"/>
          <w:lang w:val="ru-RU"/>
        </w:rPr>
      </w:pPr>
      <w:r>
        <w:rPr>
          <w:rFonts w:eastAsia="Times New Roman"/>
          <w:b/>
          <w:bCs/>
          <w:sz w:val="24"/>
          <w:szCs w:val="28"/>
          <w:lang w:val="ru-RU"/>
        </w:rPr>
        <w:t>Нальчик, 202</w:t>
      </w:r>
      <w:r>
        <w:rPr>
          <w:rFonts w:hint="default" w:eastAsia="Times New Roman"/>
          <w:b/>
          <w:bCs/>
          <w:sz w:val="24"/>
          <w:szCs w:val="28"/>
          <w:lang w:val="ru-RU"/>
        </w:rPr>
        <w:t>6</w:t>
      </w:r>
      <w:r>
        <w:rPr>
          <w:rFonts w:eastAsia="Times New Roman"/>
          <w:b/>
          <w:bCs/>
          <w:sz w:val="24"/>
          <w:szCs w:val="28"/>
          <w:lang w:val="ru-RU"/>
        </w:rPr>
        <w:t>г.</w:t>
      </w:r>
    </w:p>
    <w:p w14:paraId="0C39A405">
      <w:pPr>
        <w:widowControl w:val="0"/>
        <w:autoSpaceDE w:val="0"/>
        <w:autoSpaceDN w:val="0"/>
        <w:spacing w:after="0" w:line="240" w:lineRule="auto"/>
        <w:rPr>
          <w:rFonts w:eastAsia="Times New Roman"/>
          <w:b/>
          <w:sz w:val="24"/>
          <w:szCs w:val="24"/>
          <w:lang w:val="ru-RU" w:eastAsia="ru-RU"/>
        </w:rPr>
      </w:pPr>
      <w:r>
        <w:rPr>
          <w:rFonts w:eastAsia="Calibri"/>
          <w:b/>
          <w:i/>
          <w:lang w:val="ru-RU"/>
        </w:rPr>
        <w:br w:type="page"/>
      </w:r>
    </w:p>
    <w:tbl>
      <w:tblPr>
        <w:tblStyle w:val="6"/>
        <w:tblW w:w="9572" w:type="dxa"/>
        <w:tblInd w:w="0" w:type="dxa"/>
        <w:tblLayout w:type="autofit"/>
        <w:tblCellMar>
          <w:top w:w="0" w:type="dxa"/>
          <w:left w:w="108" w:type="dxa"/>
          <w:bottom w:w="0" w:type="dxa"/>
          <w:right w:w="108" w:type="dxa"/>
        </w:tblCellMar>
      </w:tblPr>
      <w:tblGrid>
        <w:gridCol w:w="5438"/>
        <w:gridCol w:w="4134"/>
      </w:tblGrid>
      <w:tr w14:paraId="06C921DD">
        <w:tblPrEx>
          <w:tblCellMar>
            <w:top w:w="0" w:type="dxa"/>
            <w:left w:w="108" w:type="dxa"/>
            <w:bottom w:w="0" w:type="dxa"/>
            <w:right w:w="108" w:type="dxa"/>
          </w:tblCellMar>
        </w:tblPrEx>
        <w:trPr>
          <w:trHeight w:val="634" w:hRule="atLeast"/>
        </w:trPr>
        <w:tc>
          <w:tcPr>
            <w:tcW w:w="5438" w:type="dxa"/>
          </w:tcPr>
          <w:p w14:paraId="3161554B">
            <w:pPr>
              <w:widowControl w:val="0"/>
              <w:autoSpaceDE w:val="0"/>
              <w:autoSpaceDN w:val="0"/>
              <w:spacing w:after="0" w:line="240" w:lineRule="auto"/>
              <w:jc w:val="both"/>
              <w:rPr>
                <w:rFonts w:eastAsia="Times New Roman"/>
                <w:sz w:val="24"/>
                <w:szCs w:val="28"/>
                <w:lang w:val="ru-RU"/>
              </w:rPr>
            </w:pPr>
            <w:r>
              <w:rPr>
                <w:rFonts w:eastAsia="Times New Roman"/>
                <w:b/>
                <w:bCs/>
                <w:sz w:val="24"/>
                <w:szCs w:val="28"/>
                <w:lang w:val="ru-RU"/>
              </w:rPr>
              <w:br w:type="page"/>
            </w:r>
            <w:r>
              <w:rPr>
                <w:rFonts w:eastAsia="Times New Roman"/>
                <w:sz w:val="24"/>
                <w:szCs w:val="28"/>
                <w:lang w:val="ru-RU"/>
              </w:rPr>
              <w:t>Рассмотрена на заседании ЦМК</w:t>
            </w:r>
          </w:p>
          <w:p w14:paraId="7D1D6206">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социально-гуманитарных дисциплин</w:t>
            </w:r>
          </w:p>
          <w:p w14:paraId="142C5F16">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протокол № ________от_________202</w:t>
            </w:r>
            <w:r>
              <w:rPr>
                <w:rFonts w:hint="default" w:eastAsia="Times New Roman"/>
                <w:sz w:val="24"/>
                <w:szCs w:val="28"/>
                <w:lang w:val="ru-RU"/>
              </w:rPr>
              <w:t>6</w:t>
            </w:r>
            <w:r>
              <w:rPr>
                <w:rFonts w:eastAsia="Times New Roman"/>
                <w:sz w:val="24"/>
                <w:szCs w:val="28"/>
                <w:lang w:val="ru-RU"/>
              </w:rPr>
              <w:t>г.</w:t>
            </w:r>
          </w:p>
          <w:p w14:paraId="3231BCC2">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Председатель___________/Э</w:t>
            </w:r>
            <w:r>
              <w:rPr>
                <w:rFonts w:hint="default" w:eastAsia="Times New Roman"/>
                <w:sz w:val="24"/>
                <w:szCs w:val="28"/>
                <w:lang w:val="ru-RU"/>
              </w:rPr>
              <w:t>.Х</w:t>
            </w:r>
            <w:r>
              <w:rPr>
                <w:rFonts w:eastAsia="Times New Roman"/>
                <w:sz w:val="24"/>
                <w:szCs w:val="28"/>
                <w:lang w:val="ru-RU"/>
              </w:rPr>
              <w:t>. Сохрокова/</w:t>
            </w:r>
          </w:p>
        </w:tc>
        <w:tc>
          <w:tcPr>
            <w:tcW w:w="4134" w:type="dxa"/>
          </w:tcPr>
          <w:p w14:paraId="4BEADCBB">
            <w:pPr>
              <w:widowControl w:val="0"/>
              <w:autoSpaceDE w:val="0"/>
              <w:autoSpaceDN w:val="0"/>
              <w:spacing w:after="0" w:line="240" w:lineRule="auto"/>
              <w:jc w:val="right"/>
              <w:rPr>
                <w:rFonts w:eastAsia="Times New Roman"/>
                <w:sz w:val="24"/>
                <w:szCs w:val="28"/>
                <w:lang w:val="ru-RU"/>
              </w:rPr>
            </w:pPr>
            <w:r>
              <w:rPr>
                <w:rFonts w:eastAsia="Times New Roman"/>
                <w:bCs/>
                <w:sz w:val="24"/>
                <w:szCs w:val="28"/>
                <w:lang w:val="ru-RU"/>
              </w:rPr>
              <w:t>«УТВЕРЖДАЮ»</w:t>
            </w:r>
          </w:p>
          <w:p w14:paraId="19D91491">
            <w:pPr>
              <w:widowControl w:val="0"/>
              <w:autoSpaceDE w:val="0"/>
              <w:autoSpaceDN w:val="0"/>
              <w:spacing w:after="0" w:line="240" w:lineRule="auto"/>
              <w:jc w:val="right"/>
              <w:rPr>
                <w:rFonts w:eastAsia="Times New Roman"/>
                <w:sz w:val="24"/>
                <w:szCs w:val="28"/>
                <w:lang w:val="ru-RU"/>
              </w:rPr>
            </w:pPr>
            <w:r>
              <w:rPr>
                <w:rFonts w:eastAsia="Times New Roman"/>
                <w:sz w:val="24"/>
                <w:szCs w:val="28"/>
                <w:lang w:val="ru-RU"/>
              </w:rPr>
              <w:t>заместитель директора по УМР</w:t>
            </w:r>
          </w:p>
          <w:p w14:paraId="788ABDB4">
            <w:pPr>
              <w:widowControl w:val="0"/>
              <w:autoSpaceDE w:val="0"/>
              <w:autoSpaceDN w:val="0"/>
              <w:spacing w:after="0" w:line="240" w:lineRule="auto"/>
              <w:jc w:val="right"/>
              <w:rPr>
                <w:rFonts w:eastAsia="Times New Roman"/>
                <w:sz w:val="24"/>
                <w:szCs w:val="28"/>
                <w:lang w:val="ru-RU"/>
              </w:rPr>
            </w:pPr>
            <w:r>
              <w:rPr>
                <w:rFonts w:eastAsia="Times New Roman"/>
                <w:sz w:val="24"/>
                <w:szCs w:val="28"/>
                <w:lang w:val="ru-RU"/>
              </w:rPr>
              <w:t>ГБПОУ «КБАДК»</w:t>
            </w:r>
          </w:p>
          <w:p w14:paraId="0B3BE5FC">
            <w:pPr>
              <w:widowControl w:val="0"/>
              <w:autoSpaceDE w:val="0"/>
              <w:autoSpaceDN w:val="0"/>
              <w:spacing w:after="0" w:line="240" w:lineRule="auto"/>
              <w:jc w:val="right"/>
              <w:rPr>
                <w:rFonts w:eastAsia="Times New Roman"/>
                <w:sz w:val="24"/>
                <w:szCs w:val="28"/>
              </w:rPr>
            </w:pPr>
            <w:r>
              <w:rPr>
                <w:rFonts w:eastAsia="Times New Roman"/>
                <w:sz w:val="24"/>
                <w:szCs w:val="28"/>
              </w:rPr>
              <w:t>_____________ Какулина С. Ю.</w:t>
            </w:r>
          </w:p>
          <w:p w14:paraId="201AEC22">
            <w:pPr>
              <w:widowControl w:val="0"/>
              <w:autoSpaceDE w:val="0"/>
              <w:autoSpaceDN w:val="0"/>
              <w:spacing w:after="0" w:line="240" w:lineRule="auto"/>
              <w:jc w:val="both"/>
              <w:rPr>
                <w:rFonts w:eastAsia="Times New Roman"/>
                <w:sz w:val="24"/>
                <w:szCs w:val="28"/>
              </w:rPr>
            </w:pPr>
          </w:p>
        </w:tc>
      </w:tr>
      <w:tr w14:paraId="09AED10A">
        <w:tblPrEx>
          <w:tblCellMar>
            <w:top w:w="0" w:type="dxa"/>
            <w:left w:w="108" w:type="dxa"/>
            <w:bottom w:w="0" w:type="dxa"/>
            <w:right w:w="108" w:type="dxa"/>
          </w:tblCellMar>
        </w:tblPrEx>
        <w:trPr>
          <w:trHeight w:val="634" w:hRule="atLeast"/>
        </w:trPr>
        <w:tc>
          <w:tcPr>
            <w:tcW w:w="9572" w:type="dxa"/>
            <w:gridSpan w:val="2"/>
          </w:tcPr>
          <w:p w14:paraId="4828A8A2">
            <w:pPr>
              <w:widowControl w:val="0"/>
              <w:autoSpaceDE w:val="0"/>
              <w:autoSpaceDN w:val="0"/>
              <w:spacing w:after="0" w:line="240" w:lineRule="auto"/>
              <w:jc w:val="both"/>
              <w:rPr>
                <w:rFonts w:eastAsia="Times New Roman"/>
                <w:bCs/>
                <w:sz w:val="24"/>
                <w:szCs w:val="28"/>
              </w:rPr>
            </w:pPr>
          </w:p>
        </w:tc>
      </w:tr>
    </w:tbl>
    <w:p w14:paraId="7651F000">
      <w:pPr>
        <w:pStyle w:val="19"/>
        <w:jc w:val="both"/>
      </w:pPr>
    </w:p>
    <w:p w14:paraId="61CAB832">
      <w:pPr>
        <w:pStyle w:val="19"/>
        <w:ind w:firstLine="330" w:firstLineChars="150"/>
        <w:jc w:val="both"/>
        <w:rPr>
          <w:rFonts w:hint="default" w:ascii="Times New Roman" w:hAnsi="Times New Roman" w:eastAsia="Calibri" w:cs="Times New Roman"/>
          <w:bCs/>
          <w:sz w:val="24"/>
          <w:szCs w:val="24"/>
          <w:lang w:val="ru-RU" w:eastAsia="en-US" w:bidi="ar-SA"/>
        </w:rPr>
      </w:pPr>
      <w:r>
        <w:rPr>
          <w:lang w:val="ru-RU"/>
        </w:rPr>
        <w:tab/>
      </w:r>
      <w:r>
        <w:rPr>
          <w:rFonts w:hint="default" w:ascii="Times New Roman" w:hAnsi="Times New Roman" w:eastAsia="Calibri" w:cs="Times New Roman"/>
          <w:bCs/>
          <w:sz w:val="24"/>
          <w:szCs w:val="24"/>
          <w:lang w:val="ru-RU" w:eastAsia="en-US" w:bidi="ar-SA"/>
        </w:rPr>
        <w:t>Рабочая программа учебной дисциплины «История» входит в общеобразовательный</w:t>
      </w:r>
    </w:p>
    <w:p w14:paraId="550ECFA0">
      <w:pPr>
        <w:pStyle w:val="19"/>
        <w:jc w:val="both"/>
        <w:rPr>
          <w:rFonts w:hint="default" w:ascii="Times New Roman" w:hAnsi="Times New Roman" w:cs="Times New Roman"/>
          <w:sz w:val="24"/>
          <w:szCs w:val="24"/>
          <w:lang w:val="ru-RU"/>
        </w:rPr>
      </w:pPr>
      <w:r>
        <w:rPr>
          <w:rFonts w:hint="default" w:ascii="Times New Roman" w:hAnsi="Times New Roman" w:eastAsia="Calibri" w:cs="Times New Roman"/>
          <w:bCs/>
          <w:sz w:val="24"/>
          <w:szCs w:val="24"/>
          <w:lang w:val="ru-RU" w:eastAsia="en-US" w:bidi="ar-SA"/>
        </w:rPr>
        <w:t>цикл под индексом ОДБ 07 по специальностям  по специальности 08.02.12 «Строительство и эксплуатация автомобильных  дорог, аэродромов и путей сообщения»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w:t>
      </w:r>
      <w:r>
        <w:rPr>
          <w:rFonts w:hint="default" w:ascii="Times New Roman" w:hAnsi="Times New Roman" w:eastAsia="Calibri" w:cs="Times New Roman"/>
          <w:sz w:val="24"/>
          <w:szCs w:val="24"/>
          <w:lang w:val="ru-RU"/>
        </w:rPr>
        <w:t xml:space="preserve"> №163-0/д от 17.09.2025 г.).</w:t>
      </w:r>
      <w:r>
        <w:rPr>
          <w:rFonts w:hint="default" w:ascii="Times New Roman" w:hAnsi="Times New Roman" w:cs="Times New Roman"/>
          <w:sz w:val="24"/>
          <w:szCs w:val="24"/>
          <w:lang w:val="ru-RU"/>
        </w:rPr>
        <w:tab/>
      </w:r>
    </w:p>
    <w:p w14:paraId="43111A91">
      <w:pPr>
        <w:pStyle w:val="19"/>
        <w:ind w:firstLine="480" w:firstLineChars="200"/>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35182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hint="default" w:ascii="Times New Roman" w:hAnsi="Times New Roman" w:eastAsia="Times New Roman" w:cs="Times New Roman"/>
          <w:sz w:val="24"/>
          <w:szCs w:val="24"/>
          <w:lang w:val="ru-RU"/>
        </w:rPr>
      </w:pPr>
    </w:p>
    <w:p w14:paraId="49EB49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Разработчик:</w:t>
      </w:r>
    </w:p>
    <w:p w14:paraId="4DD72607">
      <w:pPr>
        <w:spacing w:line="360" w:lineRule="auto"/>
        <w:rPr>
          <w:rFonts w:hint="default" w:ascii="Times New Roman" w:hAnsi="Times New Roman" w:cs="Times New Roman"/>
          <w:bCs/>
          <w:i/>
          <w:sz w:val="24"/>
          <w:szCs w:val="24"/>
        </w:rPr>
      </w:pPr>
      <w:r>
        <w:rPr>
          <w:rFonts w:hint="default" w:ascii="Times New Roman" w:hAnsi="Times New Roman" w:eastAsia="Calibri" w:cs="Times New Roman"/>
          <w:i/>
          <w:sz w:val="24"/>
          <w:szCs w:val="24"/>
          <w:lang w:val="ru-RU"/>
        </w:rPr>
        <w:t>Шевакожева А.Р. преподаватель ГБПОУ «КБАДК»</w:t>
      </w:r>
    </w:p>
    <w:p w14:paraId="5C54C8BB">
      <w:pPr>
        <w:widowControl w:val="0"/>
        <w:autoSpaceDE w:val="0"/>
        <w:autoSpaceDN w:val="0"/>
        <w:spacing w:after="0" w:line="350" w:lineRule="auto"/>
        <w:rPr>
          <w:rFonts w:eastAsia="Calibri"/>
          <w:i/>
          <w:sz w:val="24"/>
          <w:szCs w:val="24"/>
          <w:lang w:val="ru-RU"/>
        </w:rPr>
      </w:pPr>
    </w:p>
    <w:p w14:paraId="465BA8D1">
      <w:pPr>
        <w:widowControl w:val="0"/>
        <w:autoSpaceDE w:val="0"/>
        <w:autoSpaceDN w:val="0"/>
        <w:spacing w:after="0" w:line="350" w:lineRule="auto"/>
        <w:rPr>
          <w:rFonts w:eastAsia="Calibri"/>
          <w:sz w:val="24"/>
          <w:szCs w:val="24"/>
          <w:lang w:val="ru-RU"/>
        </w:rPr>
      </w:pPr>
    </w:p>
    <w:p w14:paraId="6B090E90">
      <w:pPr>
        <w:rPr>
          <w:rFonts w:eastAsia="Calibri"/>
          <w:b/>
          <w:sz w:val="24"/>
          <w:lang w:val="ru-RU"/>
        </w:rPr>
      </w:pPr>
      <w:r>
        <w:rPr>
          <w:rFonts w:eastAsia="Calibri"/>
          <w:b/>
          <w:sz w:val="24"/>
          <w:lang w:val="ru-RU"/>
        </w:rPr>
        <w:br w:type="page"/>
      </w:r>
    </w:p>
    <w:p w14:paraId="07464974">
      <w:pPr>
        <w:widowControl w:val="0"/>
        <w:autoSpaceDE w:val="0"/>
        <w:autoSpaceDN w:val="0"/>
        <w:spacing w:after="0" w:line="240" w:lineRule="auto"/>
        <w:jc w:val="center"/>
        <w:rPr>
          <w:rFonts w:eastAsia="Calibri"/>
          <w:b/>
          <w:sz w:val="24"/>
          <w:lang w:val="ru-RU"/>
        </w:rPr>
      </w:pPr>
      <w:r>
        <w:rPr>
          <w:rFonts w:eastAsia="Calibri"/>
          <w:b/>
          <w:sz w:val="24"/>
          <w:lang w:val="ru-RU"/>
        </w:rPr>
        <w:t>СОДЕРЖАНИЕ</w:t>
      </w:r>
    </w:p>
    <w:sdt>
      <w:sdtPr>
        <w:rPr>
          <w:rFonts w:ascii="Times New Roman" w:hAnsi="Times New Roman" w:cs="Times New Roman" w:eastAsiaTheme="minorHAnsi"/>
          <w:b w:val="0"/>
          <w:bCs w:val="0"/>
          <w:color w:val="auto"/>
          <w:sz w:val="22"/>
          <w:szCs w:val="22"/>
          <w:lang w:val="en-US" w:eastAsia="en-US"/>
        </w:rPr>
        <w:id w:val="-513456107"/>
        <w:docPartObj>
          <w:docPartGallery w:val="Table of Contents"/>
          <w:docPartUnique/>
        </w:docPartObj>
      </w:sdtPr>
      <w:sdtEndPr>
        <w:rPr>
          <w:rFonts w:ascii="Times New Roman" w:hAnsi="Times New Roman" w:cs="Times New Roman" w:eastAsiaTheme="minorHAnsi"/>
          <w:b w:val="0"/>
          <w:bCs w:val="0"/>
          <w:color w:val="auto"/>
          <w:sz w:val="22"/>
          <w:szCs w:val="22"/>
          <w:lang w:val="en-US" w:eastAsia="en-US"/>
        </w:rPr>
      </w:sdtEndPr>
      <w:sdtContent>
        <w:p w14:paraId="3C89C099">
          <w:pPr>
            <w:pStyle w:val="26"/>
          </w:pPr>
        </w:p>
        <w:p w14:paraId="493ED6CE">
          <w:pPr>
            <w:pStyle w:val="15"/>
            <w:tabs>
              <w:tab w:val="right" w:leader="dot" w:pos="9840"/>
            </w:tabs>
            <w:spacing w:before="240" w:line="360" w:lineRule="auto"/>
            <w:rPr>
              <w:rFonts w:asciiTheme="minorHAnsi" w:hAnsiTheme="minorHAnsi" w:eastAsiaTheme="minorEastAsia" w:cstheme="minorBidi"/>
              <w:b/>
              <w:sz w:val="24"/>
              <w:lang w:val="ru-RU" w:eastAsia="ru-RU"/>
            </w:rPr>
          </w:pPr>
          <w:r>
            <w:rPr>
              <w:b/>
            </w:rPr>
            <w:fldChar w:fldCharType="begin"/>
          </w:r>
          <w:r>
            <w:rPr>
              <w:b/>
              <w:lang w:val="ru-RU"/>
            </w:rPr>
            <w:instrText xml:space="preserve"> </w:instrText>
          </w:r>
          <w:r>
            <w:rPr>
              <w:b/>
            </w:rPr>
            <w:instrText xml:space="preserve">TOC</w:instrText>
          </w:r>
          <w:r>
            <w:rPr>
              <w:b/>
              <w:lang w:val="ru-RU"/>
            </w:rPr>
            <w:instrText xml:space="preserve"> \</w:instrText>
          </w:r>
          <w:r>
            <w:rPr>
              <w:b/>
            </w:rPr>
            <w:instrText xml:space="preserve">o</w:instrText>
          </w:r>
          <w:r>
            <w:rPr>
              <w:b/>
              <w:lang w:val="ru-RU"/>
            </w:rPr>
            <w:instrText xml:space="preserve"> "1-3" \</w:instrText>
          </w:r>
          <w:r>
            <w:rPr>
              <w:b/>
            </w:rPr>
            <w:instrText xml:space="preserve">h</w:instrText>
          </w:r>
          <w:r>
            <w:rPr>
              <w:b/>
              <w:lang w:val="ru-RU"/>
            </w:rPr>
            <w:instrText xml:space="preserve"> \</w:instrText>
          </w:r>
          <w:r>
            <w:rPr>
              <w:b/>
            </w:rPr>
            <w:instrText xml:space="preserve">z</w:instrText>
          </w:r>
          <w:r>
            <w:rPr>
              <w:b/>
              <w:lang w:val="ru-RU"/>
            </w:rPr>
            <w:instrText xml:space="preserve"> \</w:instrText>
          </w:r>
          <w:r>
            <w:rPr>
              <w:b/>
            </w:rPr>
            <w:instrText xml:space="preserve">u</w:instrText>
          </w:r>
          <w:r>
            <w:rPr>
              <w:b/>
              <w:lang w:val="ru-RU"/>
            </w:rPr>
            <w:instrText xml:space="preserve"> </w:instrText>
          </w:r>
          <w:r>
            <w:rPr>
              <w:b/>
            </w:rPr>
            <w:fldChar w:fldCharType="separate"/>
          </w:r>
          <w:r>
            <w:fldChar w:fldCharType="begin"/>
          </w:r>
          <w:r>
            <w:instrText xml:space="preserve"> HYPERLINK \l "_Toc128387997" </w:instrText>
          </w:r>
          <w:r>
            <w:fldChar w:fldCharType="separate"/>
          </w:r>
          <w:r>
            <w:rPr>
              <w:rStyle w:val="12"/>
              <w:rFonts w:eastAsia="Calibri"/>
              <w:b/>
              <w:bCs/>
              <w:sz w:val="24"/>
              <w:lang w:val="ru-RU"/>
            </w:rPr>
            <w:t>1. ОБЩАЯ ХАРАКТЕРИСТИКА РАБОЧЕЙ ПРОГРАММЫ ОБЩЕОБРАЗОВАТЕЛЬНОЙ ДИСЦИПЛИНЫ ОДБ 07 «ИСТОРИЯ»</w:t>
          </w:r>
          <w:r>
            <w:rPr>
              <w:b/>
              <w:sz w:val="24"/>
            </w:rPr>
            <w:tab/>
          </w:r>
          <w:r>
            <w:rPr>
              <w:b/>
              <w:sz w:val="24"/>
            </w:rPr>
            <w:fldChar w:fldCharType="begin"/>
          </w:r>
          <w:r>
            <w:rPr>
              <w:b/>
              <w:sz w:val="24"/>
            </w:rPr>
            <w:instrText xml:space="preserve"> PAGEREF _Toc128387997 \h </w:instrText>
          </w:r>
          <w:r>
            <w:rPr>
              <w:b/>
              <w:sz w:val="24"/>
            </w:rPr>
            <w:fldChar w:fldCharType="separate"/>
          </w:r>
          <w:r>
            <w:rPr>
              <w:b/>
              <w:sz w:val="24"/>
            </w:rPr>
            <w:t>4</w:t>
          </w:r>
          <w:r>
            <w:rPr>
              <w:b/>
              <w:sz w:val="24"/>
            </w:rPr>
            <w:fldChar w:fldCharType="end"/>
          </w:r>
          <w:r>
            <w:rPr>
              <w:b/>
              <w:sz w:val="24"/>
            </w:rPr>
            <w:fldChar w:fldCharType="end"/>
          </w:r>
        </w:p>
        <w:p w14:paraId="7D78C6BF">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"_Toc128387998" </w:instrText>
          </w:r>
          <w:r>
            <w:fldChar w:fldCharType="separate"/>
          </w:r>
          <w:r>
            <w:rPr>
              <w:rStyle w:val="12"/>
              <w:rFonts w:eastAsia="Calibri"/>
              <w:b/>
              <w:sz w:val="24"/>
              <w:lang w:val="ru-RU"/>
            </w:rPr>
            <w:t>2. СТРУКТУРА И СОДЕРЖАНИЕ ОБЩЕОБРАЗОВАТЕЛЬНОЙ ДИСЦИПЛИНЫ</w:t>
          </w:r>
          <w:r>
            <w:rPr>
              <w:b/>
              <w:sz w:val="24"/>
            </w:rPr>
            <w:tab/>
          </w:r>
          <w:r>
            <w:rPr>
              <w:b/>
              <w:sz w:val="24"/>
            </w:rPr>
            <w:fldChar w:fldCharType="end"/>
          </w:r>
          <w:r>
            <w:rPr>
              <w:b/>
              <w:sz w:val="24"/>
              <w:lang w:val="ru-RU"/>
            </w:rPr>
            <w:t>9</w:t>
          </w:r>
        </w:p>
        <w:p w14:paraId="47FB4621">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"_Toc128387999" </w:instrText>
          </w:r>
          <w:r>
            <w:fldChar w:fldCharType="separate"/>
          </w:r>
          <w:r>
            <w:rPr>
              <w:rStyle w:val="12"/>
              <w:rFonts w:eastAsia="Calibri"/>
              <w:b/>
              <w:sz w:val="24"/>
              <w:lang w:val="ru-RU"/>
            </w:rPr>
            <w:t>3. УСЛОВИЯ РЕАЛИЗАЦИИ ПРОГРАММЫ ОБЩЕОБРАЗОВАТЕЛЬНОЙ ДИСЦИПЛИНЫ</w:t>
          </w:r>
          <w:r>
            <w:rPr>
              <w:b/>
              <w:sz w:val="24"/>
            </w:rPr>
            <w:tab/>
          </w:r>
          <w:r>
            <w:rPr>
              <w:b/>
              <w:sz w:val="24"/>
            </w:rPr>
            <w:fldChar w:fldCharType="end"/>
          </w:r>
          <w:r>
            <w:rPr>
              <w:b/>
              <w:sz w:val="24"/>
              <w:lang w:val="ru-RU"/>
            </w:rPr>
            <w:t>20</w:t>
          </w:r>
        </w:p>
        <w:p w14:paraId="2E003CFA">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"_Toc128388000" </w:instrText>
          </w:r>
          <w:r>
            <w:fldChar w:fldCharType="separate"/>
          </w:r>
          <w:r>
            <w:rPr>
              <w:rStyle w:val="12"/>
              <w:rFonts w:eastAsia="Times New Roman"/>
              <w:b/>
              <w:bCs/>
              <w:sz w:val="24"/>
              <w:lang w:val="ru-RU" w:eastAsia="ru-RU"/>
            </w:rPr>
            <w:t>4. КОНТРОЛЬ И ОЦЕНКА РЕЗУЛЬТАТОВ ОСВОЕНИЯ УЧЕБНОЙ ДИСЦИПЛИНЫ</w:t>
          </w:r>
          <w:r>
            <w:rPr>
              <w:b/>
              <w:sz w:val="24"/>
            </w:rPr>
            <w:tab/>
          </w:r>
          <w:r>
            <w:rPr>
              <w:b/>
              <w:sz w:val="24"/>
            </w:rPr>
            <w:fldChar w:fldCharType="end"/>
          </w:r>
          <w:r>
            <w:rPr>
              <w:b/>
              <w:sz w:val="24"/>
              <w:lang w:val="ru-RU"/>
            </w:rPr>
            <w:t>21</w:t>
          </w:r>
        </w:p>
        <w:p w14:paraId="1BF4BBFE">
          <w:pPr>
            <w:pStyle w:val="15"/>
            <w:tabs>
              <w:tab w:val="right" w:leader="dot" w:pos="9840"/>
            </w:tabs>
            <w:spacing w:before="240" w:line="360" w:lineRule="auto"/>
            <w:rPr>
              <w:rFonts w:asciiTheme="minorHAnsi" w:hAnsiTheme="minorHAnsi" w:eastAsiaTheme="minorEastAsia" w:cstheme="minorBidi"/>
              <w:b/>
              <w:lang w:val="ru-RU" w:eastAsia="ru-RU"/>
            </w:rPr>
          </w:pPr>
          <w:r>
            <w:fldChar w:fldCharType="begin"/>
          </w:r>
          <w:r>
            <w:instrText xml:space="preserve"> HYPERLINK \l "_Toc128388001" </w:instrText>
          </w:r>
          <w:r>
            <w:fldChar w:fldCharType="separate"/>
          </w:r>
          <w:r>
            <w:rPr>
              <w:rStyle w:val="12"/>
              <w:rFonts w:eastAsia="Times New Roman"/>
              <w:b/>
              <w:bCs/>
              <w:sz w:val="24"/>
            </w:rPr>
            <w:t>Приложение</w:t>
          </w:r>
          <w:r>
            <w:rPr>
              <w:b/>
              <w:sz w:val="24"/>
            </w:rPr>
            <w:tab/>
          </w:r>
          <w:r>
            <w:rPr>
              <w:b/>
              <w:sz w:val="24"/>
            </w:rPr>
            <w:fldChar w:fldCharType="begin"/>
          </w:r>
          <w:r>
            <w:rPr>
              <w:b/>
              <w:sz w:val="24"/>
            </w:rPr>
            <w:instrText xml:space="preserve"> PAGEREF _Toc128388001 \h </w:instrText>
          </w:r>
          <w:r>
            <w:rPr>
              <w:b/>
              <w:sz w:val="24"/>
            </w:rPr>
            <w:fldChar w:fldCharType="separate"/>
          </w:r>
          <w:r>
            <w:rPr>
              <w:b/>
              <w:sz w:val="24"/>
            </w:rPr>
            <w:t>23</w:t>
          </w:r>
          <w:r>
            <w:rPr>
              <w:b/>
              <w:sz w:val="24"/>
            </w:rPr>
            <w:fldChar w:fldCharType="end"/>
          </w:r>
          <w:r>
            <w:rPr>
              <w:b/>
              <w:sz w:val="24"/>
            </w:rPr>
            <w:fldChar w:fldCharType="end"/>
          </w:r>
          <w:r>
            <w:rPr>
              <w:b/>
              <w:sz w:val="24"/>
              <w:lang w:val="ru-RU"/>
            </w:rPr>
            <w:t>3</w:t>
          </w:r>
        </w:p>
        <w:p w14:paraId="0B9792EF">
          <w:pPr>
            <w:spacing w:before="240" w:line="360" w:lineRule="auto"/>
          </w:pPr>
          <w:r>
            <w:rPr>
              <w:b/>
              <w:bCs/>
            </w:rPr>
            <w:fldChar w:fldCharType="end"/>
          </w:r>
        </w:p>
      </w:sdtContent>
    </w:sdt>
    <w:p w14:paraId="0D3AA3E4">
      <w:pPr>
        <w:widowControl w:val="0"/>
        <w:autoSpaceDE w:val="0"/>
        <w:autoSpaceDN w:val="0"/>
        <w:spacing w:after="0" w:line="240" w:lineRule="auto"/>
        <w:jc w:val="center"/>
        <w:rPr>
          <w:rFonts w:eastAsia="Calibri"/>
          <w:lang w:val="ru-RU"/>
        </w:rPr>
      </w:pPr>
    </w:p>
    <w:p w14:paraId="76FEB32F">
      <w:pPr>
        <w:rPr>
          <w:rFonts w:eastAsia="Calibri"/>
          <w:b/>
          <w:bCs/>
          <w:sz w:val="24"/>
          <w:szCs w:val="24"/>
          <w:lang w:val="ru-RU"/>
        </w:rPr>
      </w:pPr>
      <w:r>
        <w:rPr>
          <w:rFonts w:eastAsia="Calibri"/>
          <w:b/>
          <w:bCs/>
          <w:sz w:val="24"/>
          <w:szCs w:val="24"/>
          <w:lang w:val="ru-RU"/>
        </w:rPr>
        <w:br w:type="page"/>
      </w:r>
    </w:p>
    <w:p w14:paraId="6E608449">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Pr>
          <w:rFonts w:eastAsia="Calibri"/>
          <w:b/>
          <w:bCs/>
          <w:sz w:val="24"/>
          <w:szCs w:val="24"/>
          <w:lang w:val="ru-RU"/>
        </w:rPr>
        <w:t>1. ОБЩАЯ ХАРАКТЕРИСТИКА РАБОЧЕЙ ПРОГРАММЫ ОБЩЕОБРАЗОВАТЕЛЬНОЙ ДИСЦИПЛИНЫ ОДБ 07 «История»</w:t>
      </w:r>
      <w:bookmarkEnd w:id="0"/>
    </w:p>
    <w:p w14:paraId="4B3ACCE9">
      <w:pPr>
        <w:spacing w:before="240"/>
        <w:rPr>
          <w:rFonts w:eastAsia="Calibri"/>
          <w:b/>
          <w:bCs/>
          <w:sz w:val="24"/>
          <w:szCs w:val="24"/>
          <w:lang w:val="ru-RU"/>
        </w:rPr>
      </w:pPr>
      <w:r>
        <w:rPr>
          <w:rFonts w:eastAsia="Calibri"/>
          <w:b/>
          <w:bCs/>
          <w:sz w:val="24"/>
          <w:szCs w:val="24"/>
          <w:lang w:val="ru-RU"/>
        </w:rPr>
        <w:t>1.1. Место дисциплины в структуре основной образовательной программы.</w:t>
      </w:r>
    </w:p>
    <w:p w14:paraId="5B1CF815">
      <w:pPr>
        <w:pStyle w:val="19"/>
        <w:ind w:firstLine="550" w:firstLineChars="250"/>
        <w:jc w:val="both"/>
        <w:rPr>
          <w:rFonts w:hint="default" w:ascii="Times New Roman" w:hAnsi="Times New Roman" w:cs="Times New Roman" w:eastAsiaTheme="minorHAnsi"/>
          <w:bCs/>
          <w:sz w:val="22"/>
          <w:szCs w:val="22"/>
          <w:lang w:val="ru-RU" w:eastAsia="en-US" w:bidi="ar-SA"/>
        </w:rPr>
      </w:pPr>
      <w:r>
        <w:rPr>
          <w:rFonts w:hint="default" w:ascii="Times New Roman" w:hAnsi="Times New Roman" w:cs="Times New Roman" w:eastAsiaTheme="minorHAnsi"/>
          <w:bCs/>
          <w:sz w:val="22"/>
          <w:szCs w:val="22"/>
          <w:lang w:val="ru-RU" w:eastAsia="en-US" w:bidi="ar-SA"/>
        </w:rPr>
        <w:t>Рабочая программа ОДБ 07 «История»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по специальности 08.02.12 «Строительство и эксплуатация автомобильных дорог, аэродромов и путей сообщения».</w:t>
      </w:r>
    </w:p>
    <w:p w14:paraId="7D17F5BA">
      <w:pPr>
        <w:pStyle w:val="19"/>
        <w:ind w:firstLine="550" w:firstLineChars="250"/>
        <w:jc w:val="both"/>
        <w:rPr>
          <w:rFonts w:hint="default" w:ascii="Times New Roman" w:hAnsi="Times New Roman" w:cs="Times New Roman"/>
          <w:b/>
          <w:bCs/>
        </w:rPr>
      </w:pPr>
      <w:r>
        <w:rPr>
          <w:rFonts w:hint="default" w:ascii="Times New Roman" w:hAnsi="Times New Roman" w:cs="Times New Roman" w:eastAsiaTheme="minorHAnsi"/>
          <w:bCs/>
          <w:sz w:val="22"/>
          <w:szCs w:val="22"/>
          <w:lang w:val="ru-RU" w:eastAsia="en-US" w:bidi="ar-SA"/>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1705.2012 г. № 413 с изменениями на 12 августа 2022 года), Федерального государственного образовательного стандарта  по специальности 08.02.12 «Строительство и эксплуатация автомобильных дорог, аэродромов и путей сообщения», (утвержденного приказом Министерства просвещения Российской Федерации от 03.07.2024 в редакции от 26.08.2022 № 777) в редакции специальности. примерной программы общеобразовательной дисциплины, примерной программы общеобразовательной дисциплины «История»,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108243EB">
      <w:pPr>
        <w:rPr>
          <w:rFonts w:ascii="Times New Roman" w:hAnsi="Times New Roman"/>
          <w:b/>
          <w:bCs/>
        </w:rPr>
      </w:pPr>
      <w:r>
        <w:rPr>
          <w:rFonts w:ascii="Times New Roman" w:hAnsi="Times New Roman"/>
          <w:b/>
          <w:bCs/>
        </w:rPr>
        <w:t>1.2. Цели и планируемые результаты освоения дисциплины</w:t>
      </w:r>
    </w:p>
    <w:p w14:paraId="191426C7">
      <w:pPr>
        <w:rPr>
          <w:rFonts w:ascii="Times New Roman" w:hAnsi="Times New Roman"/>
          <w:bCs/>
        </w:rPr>
      </w:pPr>
      <w:r>
        <w:rPr>
          <w:rFonts w:ascii="Times New Roman" w:hAnsi="Times New Roman"/>
          <w:b/>
          <w:bCs/>
        </w:rPr>
        <w:t>1.2.1. Цель дисциплины</w:t>
      </w:r>
    </w:p>
    <w:p w14:paraId="301FC751">
      <w:pPr>
        <w:ind w:firstLine="708"/>
        <w:jc w:val="both"/>
        <w:rPr>
          <w:rFonts w:ascii="Times New Roman" w:hAnsi="Times New Roman"/>
          <w:b/>
          <w:bCs/>
        </w:rPr>
      </w:pPr>
      <w:r>
        <w:rPr>
          <w:rFonts w:ascii="Times New Roman" w:hAnsi="Times New Roman"/>
          <w:bCs/>
        </w:rPr>
        <w:t xml:space="preserve">Содержание программы общеобразовательной дисциплины «История» направлено на достижение результатов ее изучения в соответствии с требованиями ФГОС </w:t>
      </w:r>
      <w:r>
        <w:rPr>
          <w:rFonts w:ascii="Times New Roman" w:hAnsi="Times New Roman" w:eastAsia="Calibri"/>
          <w:bCs/>
        </w:rPr>
        <w:t xml:space="preserve">среднего общего образования </w:t>
      </w:r>
      <w:r>
        <w:rPr>
          <w:rFonts w:ascii="Times New Roman" w:hAnsi="Times New Roman"/>
          <w:bCs/>
        </w:rPr>
        <w:t xml:space="preserve">с учетом профессиональной направленности </w:t>
      </w:r>
      <w:r>
        <w:rPr>
          <w:rFonts w:ascii="Times New Roman" w:hAnsi="Times New Roman" w:eastAsia="Calibri"/>
          <w:bCs/>
        </w:rPr>
        <w:t>федерального образовательного стандарта среднего общего образования.</w:t>
      </w:r>
    </w:p>
    <w:p w14:paraId="6AB14DFD">
      <w:pPr>
        <w:rPr>
          <w:rFonts w:ascii="Times New Roman" w:hAnsi="Times New Roman"/>
          <w:bCs/>
        </w:rPr>
      </w:pPr>
      <w:r>
        <w:rPr>
          <w:rFonts w:ascii="Times New Roman" w:hAnsi="Times New Roman"/>
          <w:b/>
          <w:bCs/>
        </w:rPr>
        <w:t xml:space="preserve">1.2.2. Планируемые результаты освоения общеобразовательной дисциплины в соответствии с ФГОС </w:t>
      </w:r>
      <w:r>
        <w:rPr>
          <w:rFonts w:ascii="Times New Roman" w:hAnsi="Times New Roman" w:eastAsia="Calibri"/>
          <w:b/>
        </w:rPr>
        <w:t>среднего общего образования</w:t>
      </w:r>
      <w:r>
        <w:rPr>
          <w:rFonts w:ascii="Times New Roman" w:hAnsi="Times New Roman" w:eastAsia="Calibri"/>
          <w:bCs/>
        </w:rPr>
        <w:t xml:space="preserve"> </w:t>
      </w:r>
      <w:r>
        <w:rPr>
          <w:rFonts w:ascii="Times New Roman" w:hAnsi="Times New Roman" w:eastAsia="Calibri"/>
          <w:b/>
          <w:bCs/>
        </w:rPr>
        <w:t>с учетом профессиональной направленности ФГОС СПО</w:t>
      </w:r>
    </w:p>
    <w:p w14:paraId="41F0D281">
      <w:pPr>
        <w:pStyle w:val="19"/>
        <w:ind w:left="0" w:leftChars="0" w:firstLine="600" w:firstLineChars="250"/>
        <w:jc w:val="both"/>
        <w:rPr>
          <w:rFonts w:ascii="Times New Roman" w:hAnsi="Times New Roman" w:cs="Times New Roman" w:eastAsiaTheme="minorHAnsi"/>
          <w:bCs/>
          <w:sz w:val="24"/>
          <w:szCs w:val="24"/>
          <w:lang w:val="ru-RU" w:eastAsia="en-US" w:bidi="ar-SA"/>
        </w:rPr>
      </w:pPr>
      <w:r>
        <w:rPr>
          <w:rFonts w:ascii="Times New Roman" w:hAnsi="Times New Roman" w:cs="Times New Roman" w:eastAsiaTheme="minorHAnsi"/>
          <w:bCs/>
          <w:sz w:val="24"/>
          <w:szCs w:val="24"/>
          <w:lang w:val="ru-RU" w:eastAsia="en-US" w:bidi="ar-SA"/>
        </w:rPr>
        <w:t xml:space="preserve">Особое значение учебная дисциплина имеет при формировании и развитии общих и профессиональных компетенций </w:t>
      </w:r>
      <w:r>
        <w:rPr>
          <w:rFonts w:hint="default" w:ascii="Times New Roman" w:hAnsi="Times New Roman" w:cs="Times New Roman" w:eastAsiaTheme="minorHAnsi"/>
          <w:bCs/>
          <w:sz w:val="24"/>
          <w:szCs w:val="24"/>
          <w:lang w:val="ru-RU" w:eastAsia="en-US" w:bidi="ar-SA"/>
        </w:rPr>
        <w:t xml:space="preserve">по специальностям </w:t>
      </w:r>
      <w:r>
        <w:rPr>
          <w:rFonts w:ascii="Times New Roman" w:hAnsi="Times New Roman" w:cs="Times New Roman" w:eastAsiaTheme="minorHAnsi"/>
          <w:bCs/>
          <w:sz w:val="24"/>
          <w:szCs w:val="24"/>
          <w:lang w:val="ru-RU" w:eastAsia="en-US" w:bidi="ar-SA"/>
        </w:rPr>
        <w:t xml:space="preserve"> по специальности 08.02.12 «Строительство и эксплуатация автомобильных</w:t>
      </w:r>
      <w:r>
        <w:rPr>
          <w:rFonts w:hint="default" w:ascii="Times New Roman" w:hAnsi="Times New Roman" w:cs="Times New Roman"/>
          <w:bCs/>
          <w:sz w:val="24"/>
          <w:szCs w:val="24"/>
          <w:lang w:val="ru-RU" w:eastAsia="en-US" w:bidi="ar-SA"/>
        </w:rPr>
        <w:t xml:space="preserve"> </w:t>
      </w:r>
      <w:r>
        <w:rPr>
          <w:rFonts w:ascii="Times New Roman" w:hAnsi="Times New Roman" w:cs="Times New Roman" w:eastAsiaTheme="minorHAnsi"/>
          <w:bCs/>
          <w:sz w:val="24"/>
          <w:szCs w:val="24"/>
          <w:lang w:val="ru-RU" w:eastAsia="en-US" w:bidi="ar-SA"/>
        </w:rPr>
        <w:t xml:space="preserve">дорог, аэродромов и путей сообщения». </w:t>
      </w:r>
    </w:p>
    <w:p w14:paraId="13CA3DA3">
      <w:pPr>
        <w:pStyle w:val="19"/>
        <w:spacing w:line="276" w:lineRule="auto"/>
        <w:ind w:left="0" w:leftChars="0" w:firstLine="0" w:firstLineChars="0"/>
        <w:jc w:val="both"/>
        <w:rPr>
          <w:sz w:val="24"/>
          <w:szCs w:val="24"/>
          <w:lang w:val="ru-RU"/>
        </w:rPr>
      </w:pPr>
    </w:p>
    <w:p w14:paraId="7326F688">
      <w:pPr>
        <w:jc w:val="both"/>
        <w:rPr>
          <w:rFonts w:eastAsia="Calibri"/>
          <w:sz w:val="24"/>
          <w:szCs w:val="24"/>
          <w:lang w:val="ru-RU"/>
        </w:rPr>
        <w:sectPr>
          <w:footerReference r:id="rId5" w:type="default"/>
          <w:pgSz w:w="11910" w:h="16840"/>
          <w:pgMar w:top="1060" w:right="560" w:bottom="960" w:left="1500" w:header="0" w:footer="775" w:gutter="0"/>
          <w:cols w:space="720" w:num="1"/>
        </w:sectPr>
      </w:pPr>
      <w:r>
        <w:rPr>
          <w:rFonts w:eastAsia="Calibri"/>
          <w:sz w:val="24"/>
          <w:szCs w:val="24"/>
          <w:lang w:val="ru-RU"/>
        </w:rPr>
        <w:br w:type="page"/>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4"/>
        <w:gridCol w:w="7150"/>
        <w:gridCol w:w="4862"/>
      </w:tblGrid>
      <w:tr w14:paraId="7A1AB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vMerge w:val="restart"/>
          </w:tcPr>
          <w:p w14:paraId="1614DFF1">
            <w:pPr>
              <w:widowControl w:val="0"/>
              <w:autoSpaceDE w:val="0"/>
              <w:autoSpaceDN w:val="0"/>
              <w:spacing w:after="0" w:line="240" w:lineRule="auto"/>
              <w:jc w:val="center"/>
              <w:rPr>
                <w:rFonts w:eastAsia="Calibri"/>
                <w:b/>
                <w:color w:val="F79646" w:themeColor="accent6"/>
                <w:sz w:val="36"/>
                <w:szCs w:val="36"/>
                <w:lang w:val="ru-RU"/>
                <w14:textFill>
                  <w14:solidFill>
                    <w14:schemeClr w14:val="accent6"/>
                  </w14:solidFill>
                </w14:textFill>
              </w:rPr>
            </w:pPr>
            <w:r>
              <w:rPr>
                <w:rFonts w:eastAsia="Calibri"/>
                <w:sz w:val="24"/>
                <w:szCs w:val="24"/>
                <w:lang w:val="ru-RU"/>
              </w:rPr>
              <w:br w:type="page"/>
            </w:r>
            <w:r>
              <w:rPr>
                <w:b/>
                <w:lang w:val="ru-RU"/>
              </w:rPr>
              <w:t>Код и наименование формируемых компетенций</w:t>
            </w:r>
          </w:p>
        </w:tc>
        <w:tc>
          <w:tcPr>
            <w:tcW w:w="12012" w:type="dxa"/>
            <w:gridSpan w:val="2"/>
          </w:tcPr>
          <w:p w14:paraId="39A70C6C">
            <w:pPr>
              <w:widowControl w:val="0"/>
              <w:autoSpaceDE w:val="0"/>
              <w:autoSpaceDN w:val="0"/>
              <w:spacing w:after="0" w:line="240" w:lineRule="auto"/>
              <w:jc w:val="center"/>
              <w:rPr>
                <w:rFonts w:eastAsia="Calibri"/>
                <w:b/>
                <w:color w:val="F79646" w:themeColor="accent6"/>
                <w:sz w:val="36"/>
                <w:szCs w:val="36"/>
                <w:lang w:val="ru-RU"/>
                <w14:textFill>
                  <w14:solidFill>
                    <w14:schemeClr w14:val="accent6"/>
                  </w14:solidFill>
                </w14:textFill>
              </w:rPr>
            </w:pPr>
            <w:r>
              <w:rPr>
                <w:b/>
              </w:rPr>
              <w:t>Планируемые результаты освоения дисциплины</w:t>
            </w:r>
          </w:p>
        </w:tc>
      </w:tr>
      <w:tr w14:paraId="0D97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vMerge w:val="continue"/>
          </w:tcPr>
          <w:p w14:paraId="7C6FCD31">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p>
        </w:tc>
        <w:tc>
          <w:tcPr>
            <w:tcW w:w="7150" w:type="dxa"/>
          </w:tcPr>
          <w:p w14:paraId="286B2E2C">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r>
              <w:rPr>
                <w:b/>
              </w:rPr>
              <w:t>Общие</w:t>
            </w:r>
          </w:p>
        </w:tc>
        <w:tc>
          <w:tcPr>
            <w:tcW w:w="4862" w:type="dxa"/>
          </w:tcPr>
          <w:p w14:paraId="5E7E2024">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r>
              <w:rPr>
                <w:b/>
              </w:rPr>
              <w:t>Дисциплинарные</w:t>
            </w:r>
            <w:r>
              <w:rPr>
                <w:b/>
                <w:vertAlign w:val="superscript"/>
              </w:rPr>
              <w:t>1</w:t>
            </w:r>
          </w:p>
        </w:tc>
      </w:tr>
      <w:tr w14:paraId="7BD8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7298CD74">
            <w:pPr>
              <w:widowControl w:val="0"/>
              <w:autoSpaceDE w:val="0"/>
              <w:autoSpaceDN w:val="0"/>
              <w:spacing w:after="0" w:line="240" w:lineRule="auto"/>
              <w:jc w:val="both"/>
              <w:rPr>
                <w:lang w:val="ru-RU"/>
              </w:rPr>
            </w:pPr>
            <w:r>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150" w:type="dxa"/>
          </w:tcPr>
          <w:p w14:paraId="028D8E7C">
            <w:pPr>
              <w:widowControl w:val="0"/>
              <w:autoSpaceDE w:val="0"/>
              <w:autoSpaceDN w:val="0"/>
              <w:spacing w:after="0" w:line="240" w:lineRule="auto"/>
              <w:jc w:val="both"/>
              <w:rPr>
                <w:b/>
                <w:lang w:val="ru-RU"/>
              </w:rPr>
            </w:pPr>
            <w:r>
              <w:rPr>
                <w:b/>
                <w:lang w:val="ru-RU"/>
              </w:rPr>
              <w:t xml:space="preserve">В области ценности научного познания: </w:t>
            </w:r>
          </w:p>
          <w:p w14:paraId="36A5F00B">
            <w:pPr>
              <w:widowControl w:val="0"/>
              <w:autoSpaceDE w:val="0"/>
              <w:autoSpaceDN w:val="0"/>
              <w:spacing w:after="0" w:line="240" w:lineRule="auto"/>
              <w:jc w:val="both"/>
              <w:rPr>
                <w:lang w:val="ru-RU"/>
              </w:rPr>
            </w:pPr>
            <w:r>
              <w:rPr>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0C8F214">
            <w:pPr>
              <w:widowControl w:val="0"/>
              <w:autoSpaceDE w:val="0"/>
              <w:autoSpaceDN w:val="0"/>
              <w:spacing w:after="0" w:line="240" w:lineRule="auto"/>
              <w:jc w:val="both"/>
              <w:rPr>
                <w:lang w:val="ru-RU"/>
              </w:rPr>
            </w:pPr>
            <w:r>
              <w:rPr>
                <w:lang w:val="ru-RU"/>
              </w:rPr>
              <w:t xml:space="preserve">- совершенствование языковой и читательской культуры как средства взаимодействия между людьми и познания мира; </w:t>
            </w:r>
          </w:p>
          <w:p w14:paraId="1DAC4AC6">
            <w:pPr>
              <w:widowControl w:val="0"/>
              <w:autoSpaceDE w:val="0"/>
              <w:autoSpaceDN w:val="0"/>
              <w:spacing w:after="0" w:line="240" w:lineRule="auto"/>
              <w:jc w:val="both"/>
              <w:rPr>
                <w:lang w:val="ru-RU"/>
              </w:rPr>
            </w:pPr>
            <w:r>
              <w:rPr>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268A98BD">
            <w:pPr>
              <w:widowControl w:val="0"/>
              <w:autoSpaceDE w:val="0"/>
              <w:autoSpaceDN w:val="0"/>
              <w:spacing w:after="0" w:line="240" w:lineRule="auto"/>
              <w:jc w:val="both"/>
              <w:rPr>
                <w:b/>
                <w:lang w:val="ru-RU"/>
              </w:rPr>
            </w:pPr>
            <w:r>
              <w:rPr>
                <w:b/>
                <w:lang w:val="ru-RU"/>
              </w:rPr>
              <w:t xml:space="preserve">Овладение универсальными учебными познавательными действиями: </w:t>
            </w:r>
          </w:p>
          <w:p w14:paraId="47E4D775">
            <w:pPr>
              <w:widowControl w:val="0"/>
              <w:autoSpaceDE w:val="0"/>
              <w:autoSpaceDN w:val="0"/>
              <w:spacing w:after="0" w:line="240" w:lineRule="auto"/>
              <w:jc w:val="both"/>
              <w:rPr>
                <w:lang w:val="ru-RU"/>
              </w:rPr>
            </w:pPr>
            <w:r>
              <w:rPr>
                <w:lang w:val="ru-RU"/>
              </w:rPr>
              <w:t>в) работа с информацией:</w:t>
            </w:r>
          </w:p>
          <w:p w14:paraId="51DC880B">
            <w:pPr>
              <w:widowControl w:val="0"/>
              <w:autoSpaceDE w:val="0"/>
              <w:autoSpaceDN w:val="0"/>
              <w:spacing w:after="0" w:line="240" w:lineRule="auto"/>
              <w:jc w:val="both"/>
              <w:rPr>
                <w:lang w:val="ru-RU"/>
              </w:rPr>
            </w:pPr>
            <w:r>
              <w:rPr>
                <w:lang w:val="ru-RU"/>
              </w:rPr>
              <w:t xml:space="preserve">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41BA9361">
            <w:pPr>
              <w:widowControl w:val="0"/>
              <w:autoSpaceDE w:val="0"/>
              <w:autoSpaceDN w:val="0"/>
              <w:spacing w:after="0" w:line="240" w:lineRule="auto"/>
              <w:jc w:val="both"/>
              <w:rPr>
                <w:lang w:val="ru-RU"/>
              </w:rPr>
            </w:pPr>
            <w:r>
              <w:rPr>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 -этическим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0B10A74">
            <w:pPr>
              <w:widowControl w:val="0"/>
              <w:autoSpaceDE w:val="0"/>
              <w:autoSpaceDN w:val="0"/>
              <w:spacing w:after="0" w:line="240" w:lineRule="auto"/>
              <w:jc w:val="both"/>
              <w:rPr>
                <w:lang w:val="ru-RU"/>
              </w:rPr>
            </w:pPr>
            <w:r>
              <w:rPr>
                <w:lang w:val="ru-RU"/>
              </w:rPr>
              <w:t xml:space="preserve"> - владеть навыками распознавания и защиты информации, информационной безопасности личности;</w:t>
            </w:r>
          </w:p>
        </w:tc>
        <w:tc>
          <w:tcPr>
            <w:tcW w:w="4862" w:type="dxa"/>
          </w:tcPr>
          <w:p w14:paraId="4A6C6F35">
            <w:pPr>
              <w:widowControl w:val="0"/>
              <w:autoSpaceDE w:val="0"/>
              <w:autoSpaceDN w:val="0"/>
              <w:spacing w:after="0" w:line="240" w:lineRule="auto"/>
              <w:jc w:val="both"/>
              <w:rPr>
                <w:lang w:val="ru-RU"/>
              </w:rPr>
            </w:pPr>
            <w:r>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r w14:paraId="0851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48B1ACCB">
            <w:pPr>
              <w:widowControl w:val="0"/>
              <w:autoSpaceDE w:val="0"/>
              <w:autoSpaceDN w:val="0"/>
              <w:spacing w:after="0" w:line="240" w:lineRule="auto"/>
              <w:jc w:val="both"/>
              <w:rPr>
                <w:lang w:val="ru-RU"/>
              </w:rPr>
            </w:pPr>
            <w:r>
              <w:rPr>
                <w:lang w:val="ru-RU"/>
              </w:rPr>
              <w:t>ОК 04. Эффективно взаимодействовать и работать в коллективе и команде</w:t>
            </w:r>
          </w:p>
        </w:tc>
        <w:tc>
          <w:tcPr>
            <w:tcW w:w="7150" w:type="dxa"/>
          </w:tcPr>
          <w:p w14:paraId="79624894">
            <w:pPr>
              <w:widowControl w:val="0"/>
              <w:autoSpaceDE w:val="0"/>
              <w:autoSpaceDN w:val="0"/>
              <w:spacing w:after="0" w:line="240" w:lineRule="auto"/>
              <w:jc w:val="both"/>
              <w:rPr>
                <w:lang w:val="ru-RU"/>
              </w:rPr>
            </w:pPr>
            <w:r>
              <w:rPr>
                <w:lang w:val="ru-RU"/>
              </w:rPr>
              <w:t xml:space="preserve">- готовность к саморазвитию, самостоятельности и самоопределению; </w:t>
            </w:r>
          </w:p>
          <w:p w14:paraId="32299E85">
            <w:pPr>
              <w:widowControl w:val="0"/>
              <w:autoSpaceDE w:val="0"/>
              <w:autoSpaceDN w:val="0"/>
              <w:spacing w:after="0" w:line="240" w:lineRule="auto"/>
              <w:jc w:val="both"/>
              <w:rPr>
                <w:lang w:val="ru-RU"/>
              </w:rPr>
            </w:pPr>
            <w:r>
              <w:rPr>
                <w:lang w:val="ru-RU"/>
              </w:rPr>
              <w:t xml:space="preserve">-овладение навыками учебно-исследовательской, проектной и социальной деятельности; </w:t>
            </w:r>
          </w:p>
          <w:p w14:paraId="3499DDAE">
            <w:pPr>
              <w:widowControl w:val="0"/>
              <w:autoSpaceDE w:val="0"/>
              <w:autoSpaceDN w:val="0"/>
              <w:spacing w:after="0" w:line="240" w:lineRule="auto"/>
              <w:jc w:val="both"/>
              <w:rPr>
                <w:b/>
                <w:lang w:val="ru-RU"/>
              </w:rPr>
            </w:pPr>
            <w:r>
              <w:rPr>
                <w:b/>
                <w:lang w:val="ru-RU"/>
              </w:rPr>
              <w:t xml:space="preserve">Овладение универсальными коммуникативными действиями: </w:t>
            </w:r>
          </w:p>
          <w:p w14:paraId="0665D313">
            <w:pPr>
              <w:widowControl w:val="0"/>
              <w:autoSpaceDE w:val="0"/>
              <w:autoSpaceDN w:val="0"/>
              <w:spacing w:after="0" w:line="240" w:lineRule="auto"/>
              <w:jc w:val="both"/>
              <w:rPr>
                <w:lang w:val="ru-RU"/>
              </w:rPr>
            </w:pPr>
            <w:r>
              <w:rPr>
                <w:lang w:val="ru-RU"/>
              </w:rPr>
              <w:t xml:space="preserve">б) совместная деятельность: </w:t>
            </w:r>
          </w:p>
          <w:p w14:paraId="1146EF54">
            <w:pPr>
              <w:widowControl w:val="0"/>
              <w:autoSpaceDE w:val="0"/>
              <w:autoSpaceDN w:val="0"/>
              <w:spacing w:after="0" w:line="240" w:lineRule="auto"/>
              <w:jc w:val="both"/>
              <w:rPr>
                <w:lang w:val="ru-RU"/>
              </w:rPr>
            </w:pPr>
            <w:r>
              <w:rPr>
                <w:lang w:val="ru-RU"/>
              </w:rPr>
              <w:t>- понимать и использовать преимущества командной и индивидуальной работы;</w:t>
            </w:r>
          </w:p>
          <w:p w14:paraId="0C0A6158">
            <w:pPr>
              <w:widowControl w:val="0"/>
              <w:autoSpaceDE w:val="0"/>
              <w:autoSpaceDN w:val="0"/>
              <w:spacing w:after="0" w:line="240" w:lineRule="auto"/>
              <w:jc w:val="both"/>
              <w:rPr>
                <w:lang w:val="ru-RU"/>
              </w:rPr>
            </w:pPr>
            <w:r>
              <w:rPr>
                <w:lang w:val="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08F376C">
            <w:pPr>
              <w:widowControl w:val="0"/>
              <w:autoSpaceDE w:val="0"/>
              <w:autoSpaceDN w:val="0"/>
              <w:spacing w:after="0" w:line="240" w:lineRule="auto"/>
              <w:jc w:val="both"/>
              <w:rPr>
                <w:lang w:val="ru-RU"/>
              </w:rPr>
            </w:pPr>
            <w:r>
              <w:rPr>
                <w:lang w:val="ru-RU"/>
              </w:rPr>
              <w:t xml:space="preserve">- координировать и выполнять работу в условиях реального, виртуального и комбинированного взаимодействия; </w:t>
            </w:r>
          </w:p>
          <w:p w14:paraId="19E3F2EF">
            <w:pPr>
              <w:widowControl w:val="0"/>
              <w:autoSpaceDE w:val="0"/>
              <w:autoSpaceDN w:val="0"/>
              <w:spacing w:after="0" w:line="240" w:lineRule="auto"/>
              <w:jc w:val="both"/>
              <w:rPr>
                <w:b/>
                <w:lang w:val="ru-RU"/>
              </w:rPr>
            </w:pPr>
            <w:r>
              <w:rPr>
                <w:lang w:val="ru-RU"/>
              </w:rPr>
              <w:t xml:space="preserve">- осуществлять позитивное стратегическое поведение в различных ситуациях, проявлять творчество и воображение, быть инициативным </w:t>
            </w:r>
            <w:r>
              <w:rPr>
                <w:b/>
                <w:lang w:val="ru-RU"/>
              </w:rPr>
              <w:t xml:space="preserve">Овладение универсальными регулятивными действиями: </w:t>
            </w:r>
          </w:p>
          <w:p w14:paraId="593AE598">
            <w:pPr>
              <w:widowControl w:val="0"/>
              <w:autoSpaceDE w:val="0"/>
              <w:autoSpaceDN w:val="0"/>
              <w:spacing w:after="0" w:line="240" w:lineRule="auto"/>
              <w:jc w:val="both"/>
              <w:rPr>
                <w:lang w:val="ru-RU"/>
              </w:rPr>
            </w:pPr>
            <w:r>
              <w:rPr>
                <w:lang w:val="ru-RU"/>
              </w:rPr>
              <w:t xml:space="preserve">г) принятие себя и других людей: - принимать мотивы и аргументы других людей при анализе результатов деятельности; </w:t>
            </w:r>
          </w:p>
          <w:p w14:paraId="30568F0B">
            <w:pPr>
              <w:widowControl w:val="0"/>
              <w:autoSpaceDE w:val="0"/>
              <w:autoSpaceDN w:val="0"/>
              <w:spacing w:after="0" w:line="240" w:lineRule="auto"/>
              <w:jc w:val="both"/>
              <w:rPr>
                <w:lang w:val="ru-RU"/>
              </w:rPr>
            </w:pPr>
            <w:r>
              <w:rPr>
                <w:lang w:val="ru-RU"/>
              </w:rPr>
              <w:t xml:space="preserve">- признавать свое право и право других людей на ошибки;  </w:t>
            </w:r>
          </w:p>
          <w:p w14:paraId="23D84818">
            <w:pPr>
              <w:widowControl w:val="0"/>
              <w:autoSpaceDE w:val="0"/>
              <w:autoSpaceDN w:val="0"/>
              <w:spacing w:after="0" w:line="240" w:lineRule="auto"/>
              <w:jc w:val="both"/>
              <w:rPr>
                <w:lang w:val="ru-RU"/>
              </w:rPr>
            </w:pPr>
            <w:r>
              <w:rPr>
                <w:lang w:val="ru-RU"/>
              </w:rPr>
              <w:t>- развивать способность понимать мир с позиции другого человека;</w:t>
            </w:r>
          </w:p>
        </w:tc>
        <w:tc>
          <w:tcPr>
            <w:tcW w:w="4862" w:type="dxa"/>
          </w:tcPr>
          <w:p w14:paraId="23B1DCAF">
            <w:pPr>
              <w:widowControl w:val="0"/>
              <w:autoSpaceDE w:val="0"/>
              <w:autoSpaceDN w:val="0"/>
              <w:spacing w:after="0" w:line="240" w:lineRule="auto"/>
              <w:jc w:val="both"/>
              <w:rPr>
                <w:lang w:val="ru-RU"/>
              </w:rPr>
            </w:pPr>
            <w:r>
              <w:rPr>
                <w:lang w:val="ru-RU"/>
              </w:rPr>
              <w:t xml:space="preserve">-приобретать опыт осуществления проектной деятельности в форме участия в подготовке учебных проектов по новейшей истории, в том числе </w:t>
            </w:r>
          </w:p>
          <w:p w14:paraId="0C6C5B7F">
            <w:pPr>
              <w:widowControl w:val="0"/>
              <w:autoSpaceDE w:val="0"/>
              <w:autoSpaceDN w:val="0"/>
              <w:spacing w:after="0" w:line="240" w:lineRule="auto"/>
              <w:jc w:val="both"/>
              <w:rPr>
                <w:lang w:val="ru-RU"/>
              </w:rPr>
            </w:pPr>
            <w:r>
              <w:rPr>
                <w:lang w:val="ru-RU"/>
              </w:rPr>
              <w:t>– на региональном материале (с использованием ресурсов библиотек, музеев и т.д.);</w:t>
            </w:r>
          </w:p>
          <w:p w14:paraId="2A01BDE4">
            <w:pPr>
              <w:widowControl w:val="0"/>
              <w:autoSpaceDE w:val="0"/>
              <w:autoSpaceDN w:val="0"/>
              <w:spacing w:after="0" w:line="240" w:lineRule="auto"/>
              <w:jc w:val="both"/>
              <w:rPr>
                <w:lang w:val="ru-RU"/>
              </w:rPr>
            </w:pPr>
            <w:r>
              <w:rPr>
                <w:lang w:val="ru-RU"/>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14:paraId="32F42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49627C76">
            <w:pPr>
              <w:widowControl w:val="0"/>
              <w:autoSpaceDE w:val="0"/>
              <w:autoSpaceDN w:val="0"/>
              <w:spacing w:after="0" w:line="240" w:lineRule="auto"/>
              <w:jc w:val="both"/>
              <w:rPr>
                <w:lang w:val="ru-RU"/>
              </w:rPr>
            </w:pPr>
            <w:r>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150" w:type="dxa"/>
          </w:tcPr>
          <w:p w14:paraId="035D9BEE">
            <w:pPr>
              <w:widowControl w:val="0"/>
              <w:autoSpaceDE w:val="0"/>
              <w:autoSpaceDN w:val="0"/>
              <w:spacing w:after="0" w:line="240" w:lineRule="auto"/>
              <w:jc w:val="both"/>
              <w:rPr>
                <w:b/>
                <w:lang w:val="ru-RU"/>
              </w:rPr>
            </w:pPr>
            <w:r>
              <w:rPr>
                <w:b/>
                <w:lang w:val="ru-RU"/>
              </w:rPr>
              <w:t xml:space="preserve">В области эстетического воспитания: </w:t>
            </w:r>
          </w:p>
          <w:p w14:paraId="032D52E0">
            <w:pPr>
              <w:widowControl w:val="0"/>
              <w:autoSpaceDE w:val="0"/>
              <w:autoSpaceDN w:val="0"/>
              <w:spacing w:after="0" w:line="240" w:lineRule="auto"/>
              <w:jc w:val="both"/>
              <w:rPr>
                <w:lang w:val="ru-RU"/>
              </w:rPr>
            </w:pPr>
            <w:r>
              <w:rPr>
                <w:lang w:val="ru-RU"/>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510F310D">
            <w:pPr>
              <w:widowControl w:val="0"/>
              <w:autoSpaceDE w:val="0"/>
              <w:autoSpaceDN w:val="0"/>
              <w:spacing w:after="0" w:line="240" w:lineRule="auto"/>
              <w:jc w:val="both"/>
              <w:rPr>
                <w:lang w:val="ru-RU"/>
              </w:rPr>
            </w:pPr>
            <w:r>
              <w:rPr>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37597AF7">
            <w:pPr>
              <w:widowControl w:val="0"/>
              <w:autoSpaceDE w:val="0"/>
              <w:autoSpaceDN w:val="0"/>
              <w:spacing w:after="0" w:line="240" w:lineRule="auto"/>
              <w:jc w:val="both"/>
              <w:rPr>
                <w:lang w:val="ru-RU"/>
              </w:rPr>
            </w:pPr>
            <w:r>
              <w:rPr>
                <w:lang w:val="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FEE4EBF">
            <w:pPr>
              <w:widowControl w:val="0"/>
              <w:autoSpaceDE w:val="0"/>
              <w:autoSpaceDN w:val="0"/>
              <w:spacing w:after="0" w:line="240" w:lineRule="auto"/>
              <w:jc w:val="both"/>
              <w:rPr>
                <w:lang w:val="ru-RU"/>
              </w:rPr>
            </w:pPr>
            <w:r>
              <w:rPr>
                <w:lang w:val="ru-RU"/>
              </w:rPr>
              <w:t xml:space="preserve"> - готовность к самовыражению в разных видах искусства, стремление проявлять качества творческой личности; </w:t>
            </w:r>
          </w:p>
          <w:p w14:paraId="783536D2">
            <w:pPr>
              <w:widowControl w:val="0"/>
              <w:autoSpaceDE w:val="0"/>
              <w:autoSpaceDN w:val="0"/>
              <w:spacing w:after="0" w:line="240" w:lineRule="auto"/>
              <w:jc w:val="both"/>
              <w:rPr>
                <w:b/>
                <w:lang w:val="ru-RU"/>
              </w:rPr>
            </w:pPr>
            <w:r>
              <w:rPr>
                <w:b/>
                <w:lang w:val="ru-RU"/>
              </w:rPr>
              <w:t xml:space="preserve">Овладение универсальными коммуникативными действиями: </w:t>
            </w:r>
          </w:p>
          <w:p w14:paraId="55832C8F">
            <w:pPr>
              <w:widowControl w:val="0"/>
              <w:autoSpaceDE w:val="0"/>
              <w:autoSpaceDN w:val="0"/>
              <w:spacing w:after="0" w:line="240" w:lineRule="auto"/>
              <w:jc w:val="both"/>
              <w:rPr>
                <w:lang w:val="ru-RU"/>
              </w:rPr>
            </w:pPr>
            <w:r>
              <w:rPr>
                <w:lang w:val="ru-RU"/>
              </w:rPr>
              <w:t xml:space="preserve">а) общение: - осуществлять коммуникации во всех сферах жизни; </w:t>
            </w:r>
          </w:p>
          <w:p w14:paraId="4AB6F522">
            <w:pPr>
              <w:widowControl w:val="0"/>
              <w:autoSpaceDE w:val="0"/>
              <w:autoSpaceDN w:val="0"/>
              <w:spacing w:after="0" w:line="240" w:lineRule="auto"/>
              <w:jc w:val="both"/>
              <w:rPr>
                <w:lang w:val="ru-RU"/>
              </w:rPr>
            </w:pPr>
            <w:r>
              <w:rPr>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6CB0D12B">
            <w:pPr>
              <w:widowControl w:val="0"/>
              <w:autoSpaceDE w:val="0"/>
              <w:autoSpaceDN w:val="0"/>
              <w:spacing w:after="0" w:line="240" w:lineRule="auto"/>
              <w:jc w:val="both"/>
              <w:rPr>
                <w:lang w:val="ru-RU"/>
              </w:rPr>
            </w:pPr>
            <w:r>
              <w:rPr>
                <w:lang w:val="ru-RU"/>
              </w:rPr>
              <w:t>- развернуто и логично излагать свою точку зрения с использованием языковых средств;</w:t>
            </w:r>
          </w:p>
        </w:tc>
        <w:tc>
          <w:tcPr>
            <w:tcW w:w="4862" w:type="dxa"/>
          </w:tcPr>
          <w:p w14:paraId="5AC6F628">
            <w:pPr>
              <w:widowControl w:val="0"/>
              <w:autoSpaceDE w:val="0"/>
              <w:autoSpaceDN w:val="0"/>
              <w:spacing w:after="0" w:line="240" w:lineRule="auto"/>
              <w:jc w:val="both"/>
              <w:rPr>
                <w:lang w:val="ru-RU"/>
              </w:rPr>
            </w:pPr>
            <w:r>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14:paraId="61DDE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3008878E">
            <w:pPr>
              <w:widowControl w:val="0"/>
              <w:autoSpaceDE w:val="0"/>
              <w:autoSpaceDN w:val="0"/>
              <w:spacing w:after="0" w:line="240" w:lineRule="auto"/>
              <w:jc w:val="both"/>
              <w:rPr>
                <w:lang w:val="ru-RU"/>
              </w:rPr>
            </w:pPr>
            <w:r>
              <w:rPr>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150" w:type="dxa"/>
          </w:tcPr>
          <w:p w14:paraId="5DD85F92">
            <w:pPr>
              <w:widowControl w:val="0"/>
              <w:autoSpaceDE w:val="0"/>
              <w:autoSpaceDN w:val="0"/>
              <w:spacing w:after="0" w:line="240" w:lineRule="auto"/>
              <w:jc w:val="both"/>
              <w:rPr>
                <w:lang w:val="ru-RU"/>
              </w:rPr>
            </w:pPr>
            <w:r>
              <w:rPr>
                <w:lang w:val="ru-RU"/>
              </w:rPr>
              <w:t>- осознание обучающимися российской гражданской идентичности;</w:t>
            </w:r>
          </w:p>
          <w:p w14:paraId="63B8ECBB">
            <w:pPr>
              <w:widowControl w:val="0"/>
              <w:autoSpaceDE w:val="0"/>
              <w:autoSpaceDN w:val="0"/>
              <w:spacing w:after="0" w:line="240" w:lineRule="auto"/>
              <w:jc w:val="both"/>
              <w:rPr>
                <w:lang w:val="ru-RU"/>
              </w:rPr>
            </w:pPr>
            <w:r>
              <w:rPr>
                <w:lang w:val="ru-RU"/>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468A6E64">
            <w:pPr>
              <w:widowControl w:val="0"/>
              <w:autoSpaceDE w:val="0"/>
              <w:autoSpaceDN w:val="0"/>
              <w:spacing w:after="0" w:line="240" w:lineRule="auto"/>
              <w:jc w:val="both"/>
              <w:rPr>
                <w:b/>
                <w:lang w:val="ru-RU"/>
              </w:rPr>
            </w:pPr>
            <w:r>
              <w:rPr>
                <w:b/>
                <w:lang w:val="ru-RU"/>
              </w:rPr>
              <w:t xml:space="preserve">В части гражданского воспитания: </w:t>
            </w:r>
          </w:p>
          <w:p w14:paraId="445C90CF">
            <w:pPr>
              <w:widowControl w:val="0"/>
              <w:autoSpaceDE w:val="0"/>
              <w:autoSpaceDN w:val="0"/>
              <w:spacing w:after="0" w:line="240" w:lineRule="auto"/>
              <w:jc w:val="both"/>
              <w:rPr>
                <w:lang w:val="ru-RU"/>
              </w:rPr>
            </w:pPr>
            <w:r>
              <w:rPr>
                <w:lang w:val="ru-RU"/>
              </w:rPr>
              <w:t xml:space="preserve">- осознание своих конституционных прав и обязанностей, уважение закона и правопорядка; </w:t>
            </w:r>
          </w:p>
          <w:p w14:paraId="50F5389A">
            <w:pPr>
              <w:widowControl w:val="0"/>
              <w:autoSpaceDE w:val="0"/>
              <w:autoSpaceDN w:val="0"/>
              <w:spacing w:after="0" w:line="240" w:lineRule="auto"/>
              <w:jc w:val="both"/>
              <w:rPr>
                <w:lang w:val="ru-RU"/>
              </w:rPr>
            </w:pPr>
            <w:r>
              <w:rPr>
                <w:lang w:val="ru-RU"/>
              </w:rPr>
              <w:t xml:space="preserve">-принятие традиционных национальных, общечеловеческих гуманистических и демократических ценностей; </w:t>
            </w:r>
          </w:p>
          <w:p w14:paraId="35DB9510">
            <w:pPr>
              <w:widowControl w:val="0"/>
              <w:autoSpaceDE w:val="0"/>
              <w:autoSpaceDN w:val="0"/>
              <w:spacing w:after="0" w:line="240" w:lineRule="auto"/>
              <w:jc w:val="both"/>
              <w:rPr>
                <w:lang w:val="ru-RU"/>
              </w:rPr>
            </w:pPr>
            <w:r>
              <w:rPr>
                <w:lang w:val="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01240F94">
            <w:pPr>
              <w:widowControl w:val="0"/>
              <w:autoSpaceDE w:val="0"/>
              <w:autoSpaceDN w:val="0"/>
              <w:spacing w:after="0" w:line="240" w:lineRule="auto"/>
              <w:jc w:val="both"/>
              <w:rPr>
                <w:lang w:val="ru-RU"/>
              </w:rPr>
            </w:pPr>
            <w:r>
              <w:rPr>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3ADAC697">
            <w:pPr>
              <w:widowControl w:val="0"/>
              <w:autoSpaceDE w:val="0"/>
              <w:autoSpaceDN w:val="0"/>
              <w:spacing w:after="0" w:line="240" w:lineRule="auto"/>
              <w:jc w:val="both"/>
              <w:rPr>
                <w:lang w:val="ru-RU"/>
              </w:rPr>
            </w:pPr>
            <w:r>
              <w:rPr>
                <w:lang w:val="ru-RU"/>
              </w:rPr>
              <w:t xml:space="preserve">- умение взаимодействовать с социальными институтами в соответствии с их функциями и назначением; </w:t>
            </w:r>
          </w:p>
          <w:p w14:paraId="3B0273C4">
            <w:pPr>
              <w:widowControl w:val="0"/>
              <w:autoSpaceDE w:val="0"/>
              <w:autoSpaceDN w:val="0"/>
              <w:spacing w:after="0" w:line="240" w:lineRule="auto"/>
              <w:jc w:val="both"/>
              <w:rPr>
                <w:lang w:val="ru-RU"/>
              </w:rPr>
            </w:pPr>
            <w:r>
              <w:rPr>
                <w:lang w:val="ru-RU"/>
              </w:rPr>
              <w:t xml:space="preserve">- готовность к гуманитарной и волонтерской деятельности; патриотического воспитания: </w:t>
            </w:r>
          </w:p>
          <w:p w14:paraId="40D7837D">
            <w:pPr>
              <w:widowControl w:val="0"/>
              <w:autoSpaceDE w:val="0"/>
              <w:autoSpaceDN w:val="0"/>
              <w:spacing w:after="0" w:line="240" w:lineRule="auto"/>
              <w:jc w:val="both"/>
              <w:rPr>
                <w:lang w:val="ru-RU"/>
              </w:rPr>
            </w:pPr>
            <w:r>
              <w:rPr>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0FB39B4">
            <w:pPr>
              <w:widowControl w:val="0"/>
              <w:autoSpaceDE w:val="0"/>
              <w:autoSpaceDN w:val="0"/>
              <w:spacing w:after="0" w:line="240" w:lineRule="auto"/>
              <w:jc w:val="both"/>
              <w:rPr>
                <w:lang w:val="ru-RU"/>
              </w:rPr>
            </w:pPr>
            <w:r>
              <w:rPr>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9035E38">
            <w:pPr>
              <w:widowControl w:val="0"/>
              <w:autoSpaceDE w:val="0"/>
              <w:autoSpaceDN w:val="0"/>
              <w:spacing w:after="0" w:line="240" w:lineRule="auto"/>
              <w:jc w:val="both"/>
              <w:rPr>
                <w:lang w:val="ru-RU"/>
              </w:rPr>
            </w:pPr>
            <w:r>
              <w:rPr>
                <w:lang w:val="ru-RU"/>
              </w:rPr>
              <w:t xml:space="preserve">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14:paraId="40F76553">
            <w:pPr>
              <w:widowControl w:val="0"/>
              <w:autoSpaceDE w:val="0"/>
              <w:autoSpaceDN w:val="0"/>
              <w:spacing w:after="0" w:line="240" w:lineRule="auto"/>
              <w:jc w:val="both"/>
              <w:rPr>
                <w:lang w:val="ru-RU"/>
              </w:rPr>
            </w:pPr>
            <w:r>
              <w:rPr>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C574A0C">
            <w:pPr>
              <w:widowControl w:val="0"/>
              <w:autoSpaceDE w:val="0"/>
              <w:autoSpaceDN w:val="0"/>
              <w:spacing w:after="0" w:line="240" w:lineRule="auto"/>
              <w:jc w:val="both"/>
              <w:rPr>
                <w:lang w:val="ru-RU"/>
              </w:rPr>
            </w:pPr>
            <w:r>
              <w:rPr>
                <w:lang w:val="ru-RU"/>
              </w:rPr>
              <w:t xml:space="preserve"> - овладение навыками учебно-исследовательской, проектной и социальной деятельности</w:t>
            </w:r>
          </w:p>
        </w:tc>
        <w:tc>
          <w:tcPr>
            <w:tcW w:w="4862" w:type="dxa"/>
          </w:tcPr>
          <w:p w14:paraId="672CD436">
            <w:pPr>
              <w:widowControl w:val="0"/>
              <w:autoSpaceDE w:val="0"/>
              <w:autoSpaceDN w:val="0"/>
              <w:spacing w:after="0" w:line="240" w:lineRule="auto"/>
              <w:jc w:val="both"/>
              <w:rPr>
                <w:lang w:val="ru-RU"/>
              </w:rPr>
            </w:pPr>
            <w:r>
              <w:rPr>
                <w:lang w:val="ru-RU"/>
              </w:rPr>
              <w:t xml:space="preserve">- понимать значимость России в мировых политических и социально-экономических процессах ХХ – начала </w:t>
            </w:r>
            <w:r>
              <w:t>XXI</w:t>
            </w:r>
            <w:r>
              <w:rPr>
                <w:lang w:val="ru-RU"/>
              </w:rPr>
              <w:t xml:space="preserve">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t>XXI</w:t>
            </w:r>
            <w:r>
              <w:rPr>
                <w:lang w:val="ru-RU"/>
              </w:rPr>
              <w:t xml:space="preserve"> в.; особенности развития культуры народов СССР (России); </w:t>
            </w:r>
          </w:p>
          <w:p w14:paraId="413E5604">
            <w:pPr>
              <w:widowControl w:val="0"/>
              <w:autoSpaceDE w:val="0"/>
              <w:autoSpaceDN w:val="0"/>
              <w:spacing w:after="0" w:line="240" w:lineRule="auto"/>
              <w:jc w:val="both"/>
              <w:rPr>
                <w:lang w:val="ru-RU"/>
              </w:rPr>
            </w:pPr>
            <w:r>
              <w:rPr>
                <w:lang w:val="ru-RU"/>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w:t>
            </w:r>
            <w:r>
              <w:t>XXI</w:t>
            </w:r>
            <w:r>
              <w:rPr>
                <w:lang w:val="ru-RU"/>
              </w:rPr>
              <w:t xml:space="preserve"> в.; </w:t>
            </w:r>
          </w:p>
          <w:p w14:paraId="717C40BA">
            <w:pPr>
              <w:widowControl w:val="0"/>
              <w:autoSpaceDE w:val="0"/>
              <w:autoSpaceDN w:val="0"/>
              <w:spacing w:after="0" w:line="240" w:lineRule="auto"/>
              <w:jc w:val="both"/>
              <w:rPr>
                <w:lang w:val="ru-RU"/>
              </w:rPr>
            </w:pPr>
            <w:r>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14:paraId="2A4584BB">
            <w:pPr>
              <w:widowControl w:val="0"/>
              <w:autoSpaceDE w:val="0"/>
              <w:autoSpaceDN w:val="0"/>
              <w:spacing w:after="0" w:line="240" w:lineRule="auto"/>
              <w:jc w:val="both"/>
              <w:rPr>
                <w:lang w:val="ru-RU"/>
              </w:rPr>
            </w:pPr>
            <w:r>
              <w:rPr>
                <w:lang w:val="ru-RU"/>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5073DBCD">
            <w:pPr>
              <w:widowControl w:val="0"/>
              <w:autoSpaceDE w:val="0"/>
              <w:autoSpaceDN w:val="0"/>
              <w:spacing w:after="0" w:line="240" w:lineRule="auto"/>
              <w:jc w:val="both"/>
              <w:rPr>
                <w:lang w:val="ru-RU"/>
              </w:rPr>
            </w:pPr>
            <w:r>
              <w:rPr>
                <w:lang w:val="ru-RU"/>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t>XXI</w:t>
            </w:r>
            <w:r>
              <w:rPr>
                <w:lang w:val="ru-RU"/>
              </w:rPr>
              <w:t xml:space="preserve"> в.; определять современников исторических событий истории России и человечества в целом в ХХ – начале </w:t>
            </w:r>
            <w:r>
              <w:t>XXI</w:t>
            </w:r>
            <w:r>
              <w:rPr>
                <w:lang w:val="ru-RU"/>
              </w:rPr>
              <w:t xml:space="preserve"> в.; </w:t>
            </w:r>
          </w:p>
          <w:p w14:paraId="5FEF04D0">
            <w:pPr>
              <w:widowControl w:val="0"/>
              <w:autoSpaceDE w:val="0"/>
              <w:autoSpaceDN w:val="0"/>
              <w:spacing w:after="0" w:line="240" w:lineRule="auto"/>
              <w:jc w:val="both"/>
              <w:rPr>
                <w:lang w:val="ru-RU"/>
              </w:rPr>
            </w:pPr>
            <w:r>
              <w:rPr>
                <w:lang w:val="ru-RU"/>
              </w:rPr>
              <w:t xml:space="preserve">-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t>XXI</w:t>
            </w:r>
            <w:r>
              <w:rPr>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52C638ED">
            <w:pPr>
              <w:widowControl w:val="0"/>
              <w:autoSpaceDE w:val="0"/>
              <w:autoSpaceDN w:val="0"/>
              <w:spacing w:after="0" w:line="240" w:lineRule="auto"/>
              <w:jc w:val="both"/>
              <w:rPr>
                <w:lang w:val="ru-RU"/>
              </w:rPr>
            </w:pPr>
            <w:r>
              <w:rPr>
                <w:lang w:val="ru-RU"/>
              </w:rP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474F265B">
            <w:pPr>
              <w:widowControl w:val="0"/>
              <w:autoSpaceDE w:val="0"/>
              <w:autoSpaceDN w:val="0"/>
              <w:spacing w:after="0" w:line="240" w:lineRule="auto"/>
              <w:jc w:val="both"/>
              <w:rPr>
                <w:lang w:val="ru-RU"/>
              </w:rPr>
            </w:pPr>
            <w:r>
              <w:rPr>
                <w:lang w:val="ru-RU"/>
              </w:rPr>
              <w:t xml:space="preserve">- знать ключевые события, основные даты и этапы истории России и мира в ХХ – начале </w:t>
            </w:r>
            <w:r>
              <w:t>XXI</w:t>
            </w:r>
            <w:r>
              <w:rPr>
                <w:lang w:val="ru-RU"/>
              </w:rPr>
              <w:t xml:space="preserve"> в.; выдающихся деятелей отечественной и всемирной истории; важнейшие достижения культуры, ценностные ориентиры</w:t>
            </w:r>
          </w:p>
        </w:tc>
      </w:tr>
      <w:tr w14:paraId="79ED2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1D9982CD">
            <w:pPr>
              <w:widowControl w:val="0"/>
              <w:autoSpaceDE w:val="0"/>
              <w:autoSpaceDN w:val="0"/>
              <w:spacing w:after="0" w:line="240" w:lineRule="auto"/>
              <w:rPr>
                <w:lang w:val="ru-RU"/>
              </w:rPr>
            </w:pPr>
            <w:r>
              <w:rPr>
                <w:lang w:val="ru-RU"/>
              </w:rPr>
              <w:t>ПК 1.1. Выполнять работы по производству</w:t>
            </w:r>
          </w:p>
          <w:p w14:paraId="33CA0E3A">
            <w:pPr>
              <w:widowControl w:val="0"/>
              <w:autoSpaceDE w:val="0"/>
              <w:autoSpaceDN w:val="0"/>
              <w:spacing w:after="0" w:line="240" w:lineRule="auto"/>
              <w:rPr>
                <w:lang w:val="ru-RU"/>
              </w:rPr>
            </w:pPr>
            <w:r>
              <w:rPr>
                <w:lang w:val="ru-RU"/>
              </w:rPr>
              <w:t>дорожно-строительных материалов.</w:t>
            </w:r>
          </w:p>
          <w:p w14:paraId="7BCC2367">
            <w:pPr>
              <w:widowControl w:val="0"/>
              <w:autoSpaceDE w:val="0"/>
              <w:autoSpaceDN w:val="0"/>
              <w:spacing w:after="0" w:line="240" w:lineRule="auto"/>
              <w:rPr>
                <w:lang w:val="ru-RU"/>
              </w:rPr>
            </w:pPr>
          </w:p>
        </w:tc>
        <w:tc>
          <w:tcPr>
            <w:tcW w:w="7150" w:type="dxa"/>
          </w:tcPr>
          <w:p w14:paraId="3670014D">
            <w:pPr>
              <w:widowControl w:val="0"/>
              <w:autoSpaceDE w:val="0"/>
              <w:autoSpaceDN w:val="0"/>
              <w:spacing w:after="0" w:line="240" w:lineRule="auto"/>
              <w:jc w:val="both"/>
              <w:rPr>
                <w:rFonts w:eastAsia="Calibri"/>
                <w:sz w:val="24"/>
                <w:szCs w:val="24"/>
                <w:lang w:val="ru-RU"/>
              </w:rPr>
            </w:pPr>
            <w:r>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5E4640FF">
            <w:pPr>
              <w:widowControl w:val="0"/>
              <w:autoSpaceDE w:val="0"/>
              <w:autoSpaceDN w:val="0"/>
              <w:spacing w:after="0" w:line="240" w:lineRule="auto"/>
              <w:jc w:val="both"/>
              <w:rPr>
                <w:rFonts w:eastAsia="Calibri"/>
                <w:sz w:val="24"/>
                <w:szCs w:val="24"/>
                <w:lang w:val="ru-RU"/>
              </w:rPr>
            </w:pPr>
            <w:r>
              <w:rPr>
                <w:rFonts w:eastAsia="Calibri"/>
                <w:sz w:val="24"/>
                <w:szCs w:val="24"/>
                <w:lang w:val="ru-RU"/>
              </w:rPr>
              <w:t>- принимать мотивы и аргументы других людей при анализе результатов деятельности;</w:t>
            </w:r>
          </w:p>
          <w:p w14:paraId="72679A76">
            <w:pPr>
              <w:widowControl w:val="0"/>
              <w:autoSpaceDE w:val="0"/>
              <w:autoSpaceDN w:val="0"/>
              <w:spacing w:after="0" w:line="240" w:lineRule="auto"/>
              <w:rPr>
                <w:lang w:val="ru-RU"/>
              </w:rPr>
            </w:pPr>
            <w:r>
              <w:rPr>
                <w:lang w:val="ru-RU"/>
              </w:rPr>
              <w:t xml:space="preserve">- готовность к труду, осознание ценности мастерства, трудолюбие;  </w:t>
            </w:r>
          </w:p>
          <w:p w14:paraId="13031EF6">
            <w:pPr>
              <w:widowControl w:val="0"/>
              <w:autoSpaceDE w:val="0"/>
              <w:autoSpaceDN w:val="0"/>
              <w:spacing w:after="0" w:line="240" w:lineRule="auto"/>
              <w:rPr>
                <w:lang w:val="ru-RU"/>
              </w:rPr>
            </w:pPr>
            <w:r>
              <w:rPr>
                <w:lang w:val="ru-RU"/>
              </w:rPr>
              <w:t xml:space="preserve">- готовность </w:t>
            </w:r>
            <w:r>
              <w:rPr>
                <w:lang w:val="ru-RU"/>
              </w:rPr>
              <w:tab/>
            </w:r>
            <w:r>
              <w:rPr>
                <w:lang w:val="ru-RU"/>
              </w:rPr>
              <w:t xml:space="preserve">к </w:t>
            </w:r>
            <w:r>
              <w:rPr>
                <w:lang w:val="ru-RU"/>
              </w:rPr>
              <w:tab/>
            </w:r>
            <w:r>
              <w:rPr>
                <w:lang w:val="ru-RU"/>
              </w:rPr>
              <w:t xml:space="preserve">активной деятельности технологической </w:t>
            </w:r>
            <w:r>
              <w:rPr>
                <w:lang w:val="ru-RU"/>
              </w:rPr>
              <w:tab/>
            </w:r>
            <w:r>
              <w:rPr>
                <w:lang w:val="ru-RU"/>
              </w:rPr>
              <w:t xml:space="preserve">и </w:t>
            </w:r>
            <w:r>
              <w:rPr>
                <w:lang w:val="ru-RU"/>
              </w:rPr>
              <w:tab/>
            </w:r>
            <w:r>
              <w:rPr>
                <w:lang w:val="ru-RU"/>
              </w:rPr>
              <w:t xml:space="preserve">социальной направленности, способность инициировать, планировать и самостоятельно выполнять такую деятельность;  </w:t>
            </w:r>
          </w:p>
          <w:p w14:paraId="6D3A5AF8">
            <w:pPr>
              <w:widowControl w:val="0"/>
              <w:autoSpaceDE w:val="0"/>
              <w:autoSpaceDN w:val="0"/>
              <w:spacing w:after="0" w:line="240" w:lineRule="auto"/>
              <w:jc w:val="both"/>
              <w:rPr>
                <w:lang w:val="ru-RU"/>
              </w:rPr>
            </w:pPr>
          </w:p>
        </w:tc>
        <w:tc>
          <w:tcPr>
            <w:tcW w:w="4862" w:type="dxa"/>
          </w:tcPr>
          <w:p w14:paraId="18A3F270">
            <w:pPr>
              <w:widowControl w:val="0"/>
              <w:autoSpaceDE w:val="0"/>
              <w:autoSpaceDN w:val="0"/>
              <w:spacing w:after="0" w:line="240" w:lineRule="auto"/>
              <w:jc w:val="both"/>
              <w:rPr>
                <w:lang w:val="ru-RU"/>
              </w:rPr>
            </w:pPr>
            <w:r>
              <w:rPr>
                <w:lang w:val="ru-RU"/>
              </w:rPr>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t>XXI</w:t>
            </w:r>
            <w:r>
              <w:rPr>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14:paraId="3030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78E70FCD">
            <w:pPr>
              <w:widowControl w:val="0"/>
              <w:autoSpaceDE w:val="0"/>
              <w:autoSpaceDN w:val="0"/>
              <w:spacing w:after="0" w:line="240" w:lineRule="auto"/>
              <w:rPr>
                <w:lang w:val="ru-RU"/>
              </w:rPr>
            </w:pPr>
            <w:r>
              <w:rPr>
                <w:lang w:val="ru-RU"/>
              </w:rPr>
              <w:t>ПК 1.2. Осуществлять входной и приемочный контроль</w:t>
            </w:r>
          </w:p>
          <w:p w14:paraId="3C5BE6CE">
            <w:pPr>
              <w:widowControl w:val="0"/>
              <w:autoSpaceDE w:val="0"/>
              <w:autoSpaceDN w:val="0"/>
              <w:spacing w:after="0" w:line="240" w:lineRule="auto"/>
              <w:rPr>
                <w:lang w:val="ru-RU"/>
              </w:rPr>
            </w:pPr>
            <w:r>
              <w:rPr>
                <w:lang w:val="ru-RU"/>
              </w:rPr>
              <w:t>качества дорожно-строительных материалов.</w:t>
            </w:r>
          </w:p>
        </w:tc>
        <w:tc>
          <w:tcPr>
            <w:tcW w:w="7150" w:type="dxa"/>
          </w:tcPr>
          <w:p w14:paraId="27583318">
            <w:pPr>
              <w:widowControl w:val="0"/>
              <w:autoSpaceDE w:val="0"/>
              <w:autoSpaceDN w:val="0"/>
              <w:spacing w:after="0" w:line="240" w:lineRule="auto"/>
              <w:jc w:val="both"/>
              <w:rPr>
                <w:rFonts w:eastAsia="Calibri"/>
                <w:sz w:val="24"/>
                <w:szCs w:val="24"/>
                <w:lang w:val="ru-RU"/>
              </w:rPr>
            </w:pPr>
            <w:r>
              <w:rPr>
                <w:rFonts w:eastAsia="Calibri"/>
                <w:sz w:val="24"/>
                <w:szCs w:val="24"/>
                <w:lang w:val="ru-RU"/>
              </w:rPr>
              <w:t>- признавать свое право и право других людей на ошибки;</w:t>
            </w:r>
          </w:p>
          <w:p w14:paraId="64321731">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Pr>
                <w:rFonts w:eastAsia="Calibri"/>
                <w:sz w:val="24"/>
                <w:szCs w:val="24"/>
                <w:lang w:val="ru-RU"/>
              </w:rPr>
              <w:tab/>
            </w:r>
            <w:r>
              <w:rPr>
                <w:rFonts w:eastAsia="Calibri"/>
                <w:sz w:val="24"/>
                <w:szCs w:val="24"/>
                <w:lang w:val="ru-RU"/>
              </w:rPr>
              <w:t>осуществлять коммуникации во всех сферах жизни;</w:t>
            </w:r>
          </w:p>
          <w:p w14:paraId="0F20C08A">
            <w:pPr>
              <w:widowControl w:val="0"/>
              <w:autoSpaceDE w:val="0"/>
              <w:autoSpaceDN w:val="0"/>
              <w:spacing w:after="0" w:line="240" w:lineRule="auto"/>
              <w:jc w:val="both"/>
              <w:rPr>
                <w:lang w:val="ru-RU"/>
              </w:rPr>
            </w:pPr>
            <w:r>
              <w:rPr>
                <w:rFonts w:eastAsia="Calibri"/>
                <w:sz w:val="24"/>
                <w:szCs w:val="24"/>
                <w:lang w:val="ru-RU"/>
              </w:rPr>
              <w:t>-</w:t>
            </w:r>
            <w:r>
              <w:rPr>
                <w:rFonts w:eastAsia="Calibri"/>
                <w:sz w:val="24"/>
                <w:szCs w:val="24"/>
                <w:lang w:val="ru-RU"/>
              </w:rPr>
              <w:tab/>
            </w:r>
            <w:r>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4862" w:type="dxa"/>
          </w:tcPr>
          <w:p w14:paraId="652F8F55">
            <w:pPr>
              <w:widowControl w:val="0"/>
              <w:autoSpaceDE w:val="0"/>
              <w:autoSpaceDN w:val="0"/>
              <w:spacing w:after="0" w:line="240" w:lineRule="auto"/>
              <w:jc w:val="both"/>
              <w:rPr>
                <w:lang w:val="ru-RU"/>
              </w:rPr>
            </w:pPr>
            <w:r>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bl>
    <w:p w14:paraId="06E451C9">
      <w:pPr>
        <w:widowControl w:val="0"/>
        <w:autoSpaceDE w:val="0"/>
        <w:autoSpaceDN w:val="0"/>
        <w:spacing w:after="0" w:line="240" w:lineRule="auto"/>
        <w:rPr>
          <w:rFonts w:eastAsia="Calibri"/>
          <w:sz w:val="24"/>
          <w:szCs w:val="24"/>
          <w:lang w:val="ru-RU"/>
        </w:rPr>
        <w:sectPr>
          <w:footerReference r:id="rId6" w:type="default"/>
          <w:pgSz w:w="16840" w:h="11910" w:orient="landscape"/>
          <w:pgMar w:top="1100" w:right="1400" w:bottom="880" w:left="1020" w:header="0" w:footer="695" w:gutter="0"/>
          <w:cols w:space="720" w:num="1"/>
        </w:sectPr>
      </w:pPr>
    </w:p>
    <w:p w14:paraId="1E05C53D">
      <w:pPr>
        <w:jc w:val="center"/>
        <w:rPr>
          <w:b/>
          <w:bCs/>
          <w:lang w:val="ru-RU"/>
        </w:rPr>
      </w:pPr>
      <w:bookmarkStart w:id="1" w:name="_Toc128387998"/>
      <w:r>
        <w:rPr>
          <w:b/>
          <w:bCs/>
          <w:lang w:val="ru-RU"/>
        </w:rPr>
        <w:t>2. СТРУКТУРА И СОДЕРЖАНИЕ ОБЩЕОБРАЗОВАТЕЛЬНОЙ ДИСЦИПЛИНЫ</w:t>
      </w:r>
      <w:bookmarkEnd w:id="1"/>
    </w:p>
    <w:p w14:paraId="63199291">
      <w:pPr>
        <w:pStyle w:val="20"/>
        <w:jc w:val="center"/>
        <w:rPr>
          <w:b/>
          <w:lang w:val="ru-RU"/>
        </w:rPr>
      </w:pPr>
      <w:r>
        <w:rPr>
          <w:b/>
          <w:lang w:val="ru-RU"/>
        </w:rPr>
        <w:t>2.1 Объем дисциплины и виды учебной работы</w:t>
      </w:r>
    </w:p>
    <w:p w14:paraId="4B321427">
      <w:pPr>
        <w:pStyle w:val="20"/>
        <w:rPr>
          <w:b/>
          <w:lang w:val="ru-RU"/>
        </w:rPr>
      </w:pPr>
    </w:p>
    <w:tbl>
      <w:tblPr>
        <w:tblStyle w:val="6"/>
        <w:tblW w:w="984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002"/>
        <w:gridCol w:w="1843"/>
      </w:tblGrid>
      <w:tr w14:paraId="099B41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8002" w:type="dxa"/>
            <w:tcBorders>
              <w:top w:val="single" w:color="000000" w:sz="6" w:space="0"/>
              <w:left w:val="single" w:color="000000" w:sz="6" w:space="0"/>
              <w:bottom w:val="single" w:color="000000" w:sz="6" w:space="0"/>
              <w:right w:val="single" w:color="000000" w:sz="6" w:space="0"/>
            </w:tcBorders>
          </w:tcPr>
          <w:p w14:paraId="43FBF21A">
            <w:pPr>
              <w:pStyle w:val="20"/>
              <w:rPr>
                <w:b/>
              </w:rPr>
            </w:pPr>
            <w:r>
              <w:rPr>
                <w:b/>
                <w:lang w:val="ru-RU"/>
              </w:rPr>
              <w:t xml:space="preserve"> </w:t>
            </w:r>
            <w:r>
              <w:rPr>
                <w:b/>
              </w:rPr>
              <w:t>Вид учебной работы</w:t>
            </w:r>
          </w:p>
        </w:tc>
        <w:tc>
          <w:tcPr>
            <w:tcW w:w="1843" w:type="dxa"/>
            <w:tcBorders>
              <w:top w:val="single" w:color="000000" w:sz="6" w:space="0"/>
              <w:left w:val="single" w:color="000000" w:sz="6" w:space="0"/>
              <w:bottom w:val="single" w:color="000000" w:sz="6" w:space="0"/>
              <w:right w:val="single" w:color="000000" w:sz="6" w:space="0"/>
            </w:tcBorders>
          </w:tcPr>
          <w:p w14:paraId="786FBD8E">
            <w:pPr>
              <w:pStyle w:val="20"/>
              <w:rPr>
                <w:b/>
              </w:rPr>
            </w:pPr>
            <w:r>
              <w:rPr>
                <w:b/>
              </w:rPr>
              <w:t>Объем в часах</w:t>
            </w:r>
          </w:p>
        </w:tc>
      </w:tr>
      <w:tr w14:paraId="34F4ED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trPr>
        <w:tc>
          <w:tcPr>
            <w:tcW w:w="8002" w:type="dxa"/>
            <w:tcBorders>
              <w:top w:val="single" w:color="000000" w:sz="6" w:space="0"/>
              <w:left w:val="single" w:color="000000" w:sz="6" w:space="0"/>
              <w:bottom w:val="single" w:color="000000" w:sz="6" w:space="0"/>
              <w:right w:val="single" w:color="000000" w:sz="6" w:space="0"/>
            </w:tcBorders>
          </w:tcPr>
          <w:p w14:paraId="7E68EA52">
            <w:pPr>
              <w:pStyle w:val="20"/>
              <w:rPr>
                <w:b/>
              </w:rPr>
            </w:pPr>
            <w:r>
              <w:rPr>
                <w:b/>
              </w:rPr>
              <w:t xml:space="preserve"> Объем образовательной программы дисциплины</w:t>
            </w:r>
          </w:p>
        </w:tc>
        <w:tc>
          <w:tcPr>
            <w:tcW w:w="1843" w:type="dxa"/>
            <w:tcBorders>
              <w:top w:val="single" w:color="000000" w:sz="6" w:space="0"/>
              <w:left w:val="single" w:color="000000" w:sz="6" w:space="0"/>
              <w:bottom w:val="single" w:color="000000" w:sz="6" w:space="0"/>
              <w:right w:val="single" w:color="000000" w:sz="6" w:space="0"/>
            </w:tcBorders>
          </w:tcPr>
          <w:p w14:paraId="1A897194">
            <w:pPr>
              <w:pStyle w:val="20"/>
              <w:rPr>
                <w:b/>
                <w:lang w:val="ru-RU"/>
              </w:rPr>
            </w:pPr>
            <w:r>
              <w:rPr>
                <w:b/>
              </w:rPr>
              <w:t>11</w:t>
            </w:r>
            <w:r>
              <w:rPr>
                <w:b/>
                <w:lang w:val="ru-RU"/>
              </w:rPr>
              <w:t>9</w:t>
            </w:r>
          </w:p>
        </w:tc>
      </w:tr>
      <w:tr w14:paraId="3729B3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3" w:hRule="atLeast"/>
        </w:trPr>
        <w:tc>
          <w:tcPr>
            <w:tcW w:w="8002" w:type="dxa"/>
            <w:tcBorders>
              <w:top w:val="single" w:color="000000" w:sz="6" w:space="0"/>
              <w:left w:val="single" w:color="000000" w:sz="6" w:space="0"/>
              <w:bottom w:val="single" w:color="000000" w:sz="6" w:space="0"/>
              <w:right w:val="single" w:color="000000" w:sz="6" w:space="0"/>
            </w:tcBorders>
          </w:tcPr>
          <w:p w14:paraId="3628D563">
            <w:pPr>
              <w:pStyle w:val="20"/>
              <w:rPr>
                <w:b/>
              </w:rPr>
            </w:pPr>
            <w:r>
              <w:rPr>
                <w:b/>
              </w:rPr>
              <w:t xml:space="preserve"> в т.ч.</w:t>
            </w:r>
          </w:p>
        </w:tc>
        <w:tc>
          <w:tcPr>
            <w:tcW w:w="1843" w:type="dxa"/>
            <w:tcBorders>
              <w:top w:val="single" w:color="000000" w:sz="6" w:space="0"/>
              <w:left w:val="single" w:color="000000" w:sz="6" w:space="0"/>
              <w:bottom w:val="single" w:color="000000" w:sz="6" w:space="0"/>
              <w:right w:val="single" w:color="000000" w:sz="6" w:space="0"/>
            </w:tcBorders>
          </w:tcPr>
          <w:p w14:paraId="5957802B">
            <w:pPr>
              <w:pStyle w:val="20"/>
            </w:pPr>
          </w:p>
        </w:tc>
      </w:tr>
      <w:tr w14:paraId="6840F2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3" w:hRule="atLeast"/>
        </w:trPr>
        <w:tc>
          <w:tcPr>
            <w:tcW w:w="8002" w:type="dxa"/>
            <w:tcBorders>
              <w:top w:val="single" w:color="000000" w:sz="6" w:space="0"/>
              <w:left w:val="single" w:color="000000" w:sz="6" w:space="0"/>
              <w:bottom w:val="single" w:color="000000" w:sz="6" w:space="0"/>
              <w:right w:val="single" w:color="000000" w:sz="6" w:space="0"/>
            </w:tcBorders>
          </w:tcPr>
          <w:p w14:paraId="6938DE9F">
            <w:pPr>
              <w:pStyle w:val="20"/>
              <w:rPr>
                <w:b/>
              </w:rPr>
            </w:pPr>
            <w:r>
              <w:rPr>
                <w:b/>
              </w:rPr>
              <w:t xml:space="preserve"> Основное содержание</w:t>
            </w:r>
          </w:p>
        </w:tc>
        <w:tc>
          <w:tcPr>
            <w:tcW w:w="1843" w:type="dxa"/>
            <w:tcBorders>
              <w:top w:val="single" w:color="000000" w:sz="6" w:space="0"/>
              <w:left w:val="single" w:color="000000" w:sz="6" w:space="0"/>
              <w:bottom w:val="single" w:color="000000" w:sz="6" w:space="0"/>
              <w:right w:val="single" w:color="000000" w:sz="6" w:space="0"/>
            </w:tcBorders>
          </w:tcPr>
          <w:p w14:paraId="4C63B502">
            <w:pPr>
              <w:pStyle w:val="20"/>
              <w:rPr>
                <w:lang w:val="ru-RU"/>
              </w:rPr>
            </w:pPr>
            <w:r>
              <w:t>10</w:t>
            </w:r>
            <w:r>
              <w:rPr>
                <w:lang w:val="ru-RU"/>
              </w:rPr>
              <w:t>6</w:t>
            </w:r>
          </w:p>
        </w:tc>
      </w:tr>
      <w:tr w14:paraId="5ED154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7" w:hRule="atLeast"/>
        </w:trPr>
        <w:tc>
          <w:tcPr>
            <w:tcW w:w="9845" w:type="dxa"/>
            <w:gridSpan w:val="2"/>
            <w:tcBorders>
              <w:top w:val="single" w:color="000000" w:sz="6" w:space="0"/>
              <w:left w:val="single" w:color="000000" w:sz="6" w:space="0"/>
              <w:bottom w:val="single" w:color="000000" w:sz="6" w:space="0"/>
              <w:right w:val="single" w:color="000000" w:sz="6" w:space="0"/>
            </w:tcBorders>
          </w:tcPr>
          <w:p w14:paraId="351B5E37">
            <w:pPr>
              <w:pStyle w:val="20"/>
            </w:pPr>
          </w:p>
        </w:tc>
      </w:tr>
      <w:tr w14:paraId="0E6498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3" w:hRule="atLeast"/>
        </w:trPr>
        <w:tc>
          <w:tcPr>
            <w:tcW w:w="8002" w:type="dxa"/>
            <w:tcBorders>
              <w:top w:val="single" w:color="000000" w:sz="6" w:space="0"/>
              <w:left w:val="single" w:color="000000" w:sz="6" w:space="0"/>
              <w:bottom w:val="single" w:color="000000" w:sz="6" w:space="0"/>
              <w:right w:val="single" w:color="000000" w:sz="6" w:space="0"/>
            </w:tcBorders>
          </w:tcPr>
          <w:p w14:paraId="23952B3A">
            <w:pPr>
              <w:pStyle w:val="20"/>
            </w:pPr>
            <w:r>
              <w:t xml:space="preserve"> теоретическое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tcPr>
          <w:p w14:paraId="29510F9B">
            <w:pPr>
              <w:pStyle w:val="20"/>
              <w:rPr>
                <w:lang w:val="ru-RU"/>
              </w:rPr>
            </w:pPr>
            <w:r>
              <w:t>9</w:t>
            </w:r>
            <w:r>
              <w:rPr>
                <w:lang w:val="ru-RU"/>
              </w:rPr>
              <w:t>8</w:t>
            </w:r>
          </w:p>
        </w:tc>
      </w:tr>
      <w:tr w14:paraId="19446F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6" w:hRule="atLeast"/>
        </w:trPr>
        <w:tc>
          <w:tcPr>
            <w:tcW w:w="8002" w:type="dxa"/>
            <w:tcBorders>
              <w:top w:val="single" w:color="000000" w:sz="6" w:space="0"/>
              <w:left w:val="single" w:color="000000" w:sz="6" w:space="0"/>
              <w:bottom w:val="single" w:color="000000" w:sz="6" w:space="0"/>
              <w:right w:val="single" w:color="000000" w:sz="6" w:space="0"/>
            </w:tcBorders>
          </w:tcPr>
          <w:p w14:paraId="77FF49F9">
            <w:pPr>
              <w:pStyle w:val="20"/>
            </w:pPr>
            <w:r>
              <w:t xml:space="preserve"> практические занятия</w:t>
            </w:r>
          </w:p>
        </w:tc>
        <w:tc>
          <w:tcPr>
            <w:tcW w:w="1843" w:type="dxa"/>
            <w:tcBorders>
              <w:top w:val="single" w:color="000000" w:sz="6" w:space="0"/>
              <w:left w:val="single" w:color="000000" w:sz="6" w:space="0"/>
              <w:bottom w:val="single" w:color="000000" w:sz="6" w:space="0"/>
              <w:right w:val="single" w:color="000000" w:sz="6" w:space="0"/>
            </w:tcBorders>
          </w:tcPr>
          <w:p w14:paraId="055A1803">
            <w:pPr>
              <w:pStyle w:val="20"/>
              <w:rPr>
                <w:lang w:val="ru-RU"/>
              </w:rPr>
            </w:pPr>
            <w:r>
              <w:rPr>
                <w:lang w:val="ru-RU"/>
              </w:rPr>
              <w:t>10</w:t>
            </w:r>
          </w:p>
        </w:tc>
      </w:tr>
      <w:tr w14:paraId="5D646C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6" w:hRule="atLeast"/>
        </w:trPr>
        <w:tc>
          <w:tcPr>
            <w:tcW w:w="8002" w:type="dxa"/>
            <w:tcBorders>
              <w:top w:val="single" w:color="000000" w:sz="6" w:space="0"/>
              <w:left w:val="single" w:color="000000" w:sz="6" w:space="0"/>
              <w:bottom w:val="single" w:color="000000" w:sz="6" w:space="0"/>
              <w:right w:val="single" w:color="000000" w:sz="6" w:space="0"/>
            </w:tcBorders>
          </w:tcPr>
          <w:p w14:paraId="199E65B6">
            <w:pPr>
              <w:pStyle w:val="20"/>
              <w:rPr>
                <w:rFonts w:hint="default"/>
                <w:lang w:val="ru-RU"/>
              </w:rPr>
            </w:pPr>
            <w:r>
              <w:rPr>
                <w:lang w:val="ru-RU"/>
              </w:rPr>
              <w:t>Контрольная</w:t>
            </w:r>
            <w:r>
              <w:rPr>
                <w:rFonts w:hint="default"/>
                <w:lang w:val="ru-RU"/>
              </w:rPr>
              <w:t xml:space="preserve"> работа</w:t>
            </w:r>
          </w:p>
        </w:tc>
        <w:tc>
          <w:tcPr>
            <w:tcW w:w="1843" w:type="dxa"/>
            <w:tcBorders>
              <w:top w:val="single" w:color="000000" w:sz="6" w:space="0"/>
              <w:left w:val="single" w:color="000000" w:sz="6" w:space="0"/>
              <w:bottom w:val="single" w:color="000000" w:sz="6" w:space="0"/>
              <w:right w:val="single" w:color="000000" w:sz="6" w:space="0"/>
            </w:tcBorders>
          </w:tcPr>
          <w:p w14:paraId="47FD78E0">
            <w:pPr>
              <w:pStyle w:val="20"/>
              <w:rPr>
                <w:rFonts w:hint="default"/>
                <w:lang w:val="ru-RU"/>
              </w:rPr>
            </w:pPr>
            <w:r>
              <w:rPr>
                <w:rFonts w:hint="default"/>
                <w:lang w:val="ru-RU"/>
              </w:rPr>
              <w:t>-</w:t>
            </w:r>
          </w:p>
        </w:tc>
      </w:tr>
      <w:tr w14:paraId="0558B1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3" w:hRule="atLeast"/>
        </w:trPr>
        <w:tc>
          <w:tcPr>
            <w:tcW w:w="8002" w:type="dxa"/>
            <w:tcBorders>
              <w:top w:val="single" w:color="000000" w:sz="6" w:space="0"/>
              <w:left w:val="single" w:color="000000" w:sz="6" w:space="0"/>
              <w:bottom w:val="single" w:color="000000" w:sz="6" w:space="0"/>
              <w:right w:val="single" w:color="000000" w:sz="6" w:space="0"/>
            </w:tcBorders>
          </w:tcPr>
          <w:p w14:paraId="0766DFC2">
            <w:pPr>
              <w:pStyle w:val="20"/>
              <w:jc w:val="both"/>
              <w:rPr>
                <w:b/>
                <w:lang w:val="ru-RU"/>
              </w:rPr>
            </w:pPr>
            <w:r>
              <w:rPr>
                <w:b/>
                <w:lang w:val="ru-RU"/>
              </w:rPr>
              <w:t>Профессионально-ориентированное содержание (содержание             прикладного модуля)</w:t>
            </w:r>
          </w:p>
        </w:tc>
        <w:tc>
          <w:tcPr>
            <w:tcW w:w="1843" w:type="dxa"/>
            <w:tcBorders>
              <w:top w:val="single" w:color="000000" w:sz="6" w:space="0"/>
              <w:left w:val="single" w:color="000000" w:sz="6" w:space="0"/>
              <w:bottom w:val="single" w:color="000000" w:sz="6" w:space="0"/>
              <w:right w:val="single" w:color="000000" w:sz="6" w:space="0"/>
            </w:tcBorders>
          </w:tcPr>
          <w:p w14:paraId="0A6AC427">
            <w:pPr>
              <w:pStyle w:val="20"/>
            </w:pPr>
            <w:r>
              <w:t>10</w:t>
            </w:r>
          </w:p>
        </w:tc>
      </w:tr>
      <w:tr w14:paraId="0F46B9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3" w:hRule="atLeast"/>
        </w:trPr>
        <w:tc>
          <w:tcPr>
            <w:tcW w:w="8002" w:type="dxa"/>
            <w:tcBorders>
              <w:top w:val="single" w:color="000000" w:sz="6" w:space="0"/>
              <w:left w:val="single" w:color="000000" w:sz="6" w:space="0"/>
              <w:bottom w:val="single" w:color="000000" w:sz="6" w:space="0"/>
              <w:right w:val="single" w:color="000000" w:sz="6" w:space="0"/>
            </w:tcBorders>
          </w:tcPr>
          <w:p w14:paraId="44481DF5">
            <w:pPr>
              <w:pStyle w:val="20"/>
            </w:pPr>
            <w:r>
              <w:t xml:space="preserve"> в т. ч.:</w:t>
            </w:r>
          </w:p>
        </w:tc>
        <w:tc>
          <w:tcPr>
            <w:tcW w:w="1843" w:type="dxa"/>
            <w:tcBorders>
              <w:top w:val="single" w:color="000000" w:sz="6" w:space="0"/>
              <w:left w:val="single" w:color="000000" w:sz="6" w:space="0"/>
              <w:bottom w:val="single" w:color="000000" w:sz="6" w:space="0"/>
              <w:right w:val="single" w:color="000000" w:sz="6" w:space="0"/>
            </w:tcBorders>
          </w:tcPr>
          <w:p w14:paraId="11B8A3FF">
            <w:pPr>
              <w:pStyle w:val="20"/>
            </w:pPr>
          </w:p>
        </w:tc>
      </w:tr>
      <w:tr w14:paraId="150BD7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0" w:hRule="atLeast"/>
        </w:trPr>
        <w:tc>
          <w:tcPr>
            <w:tcW w:w="8002" w:type="dxa"/>
            <w:tcBorders>
              <w:top w:val="single" w:color="000000" w:sz="6" w:space="0"/>
              <w:left w:val="single" w:color="000000" w:sz="6" w:space="0"/>
              <w:bottom w:val="single" w:color="000000" w:sz="6" w:space="0"/>
              <w:right w:val="single" w:color="000000" w:sz="6" w:space="0"/>
            </w:tcBorders>
          </w:tcPr>
          <w:p w14:paraId="105597FB">
            <w:pPr>
              <w:pStyle w:val="20"/>
            </w:pPr>
            <w:r>
              <w:t xml:space="preserve"> теоретическое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tcPr>
          <w:p w14:paraId="66B5D518">
            <w:pPr>
              <w:pStyle w:val="20"/>
            </w:pPr>
            <w:r>
              <w:t>10</w:t>
            </w:r>
          </w:p>
        </w:tc>
      </w:tr>
      <w:tr w14:paraId="744A23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5" w:hRule="atLeast"/>
        </w:trPr>
        <w:tc>
          <w:tcPr>
            <w:tcW w:w="8002" w:type="dxa"/>
            <w:tcBorders>
              <w:top w:val="single" w:color="000000" w:sz="6" w:space="0"/>
              <w:left w:val="single" w:color="000000" w:sz="6" w:space="0"/>
              <w:bottom w:val="single" w:color="000000" w:sz="6" w:space="0"/>
              <w:right w:val="single" w:color="000000" w:sz="6" w:space="0"/>
            </w:tcBorders>
          </w:tcPr>
          <w:p w14:paraId="2E99FA66">
            <w:pPr>
              <w:pStyle w:val="20"/>
            </w:pPr>
            <w:r>
              <w:t xml:space="preserve"> практические занятия</w:t>
            </w:r>
          </w:p>
        </w:tc>
        <w:tc>
          <w:tcPr>
            <w:tcW w:w="1843" w:type="dxa"/>
            <w:tcBorders>
              <w:top w:val="single" w:color="000000" w:sz="6" w:space="0"/>
              <w:left w:val="single" w:color="000000" w:sz="6" w:space="0"/>
              <w:bottom w:val="single" w:color="000000" w:sz="6" w:space="0"/>
              <w:right w:val="single" w:color="000000" w:sz="6" w:space="0"/>
            </w:tcBorders>
          </w:tcPr>
          <w:p w14:paraId="7BF7426F">
            <w:pPr>
              <w:pStyle w:val="20"/>
            </w:pPr>
            <w:r>
              <w:t>-</w:t>
            </w:r>
          </w:p>
        </w:tc>
      </w:tr>
      <w:tr w14:paraId="655460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6D30B031">
            <w:pPr>
              <w:pStyle w:val="20"/>
            </w:pPr>
            <w:r>
              <w:t xml:space="preserve"> Индивидуальный проект</w:t>
            </w:r>
          </w:p>
        </w:tc>
        <w:tc>
          <w:tcPr>
            <w:tcW w:w="1843" w:type="dxa"/>
            <w:tcBorders>
              <w:top w:val="single" w:color="000000" w:sz="6" w:space="0"/>
              <w:left w:val="single" w:color="000000" w:sz="6" w:space="0"/>
              <w:bottom w:val="single" w:color="000000" w:sz="6" w:space="0"/>
              <w:right w:val="single" w:color="000000" w:sz="6" w:space="0"/>
            </w:tcBorders>
          </w:tcPr>
          <w:p w14:paraId="0593D2FD">
            <w:pPr>
              <w:pStyle w:val="20"/>
            </w:pPr>
            <w:r>
              <w:t>-</w:t>
            </w:r>
          </w:p>
        </w:tc>
      </w:tr>
      <w:tr w14:paraId="5B6B91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24153F68">
            <w:pPr>
              <w:pStyle w:val="20"/>
              <w:rPr>
                <w:lang w:val="ru-RU"/>
              </w:rPr>
            </w:pPr>
            <w:r>
              <w:rPr>
                <w:lang w:val="ru-RU"/>
              </w:rPr>
              <w:t xml:space="preserve"> Итоговый контроль в форме компьютерного тестирования</w:t>
            </w:r>
          </w:p>
        </w:tc>
        <w:tc>
          <w:tcPr>
            <w:tcW w:w="1843" w:type="dxa"/>
            <w:tcBorders>
              <w:top w:val="single" w:color="000000" w:sz="6" w:space="0"/>
              <w:left w:val="single" w:color="000000" w:sz="6" w:space="0"/>
              <w:bottom w:val="single" w:color="000000" w:sz="6" w:space="0"/>
              <w:right w:val="single" w:color="000000" w:sz="6" w:space="0"/>
            </w:tcBorders>
          </w:tcPr>
          <w:p w14:paraId="06190BAF">
            <w:pPr>
              <w:pStyle w:val="20"/>
            </w:pPr>
            <w:r>
              <w:t>1</w:t>
            </w:r>
          </w:p>
        </w:tc>
      </w:tr>
      <w:tr w14:paraId="7E5F15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7" w:hRule="atLeast"/>
        </w:trPr>
        <w:tc>
          <w:tcPr>
            <w:tcW w:w="8002" w:type="dxa"/>
            <w:tcBorders>
              <w:top w:val="single" w:color="000000" w:sz="6" w:space="0"/>
              <w:left w:val="single" w:color="000000" w:sz="6" w:space="0"/>
              <w:bottom w:val="single" w:color="000000" w:sz="6" w:space="0"/>
              <w:right w:val="single" w:color="000000" w:sz="6" w:space="0"/>
            </w:tcBorders>
          </w:tcPr>
          <w:p w14:paraId="121A5C12">
            <w:pPr>
              <w:pStyle w:val="20"/>
              <w:rPr>
                <w:b/>
                <w:lang w:val="ru-RU"/>
              </w:rPr>
            </w:pPr>
            <w:r>
              <w:rPr>
                <w:iCs/>
                <w:lang w:val="ru-RU"/>
              </w:rPr>
              <w:t xml:space="preserve"> </w:t>
            </w:r>
            <w:r>
              <w:rPr>
                <w:b/>
                <w:iCs/>
                <w:lang w:val="ru-RU"/>
              </w:rPr>
              <w:t xml:space="preserve">Промежуточная аттестация в форме </w:t>
            </w:r>
            <w:r>
              <w:rPr>
                <w:b/>
                <w:lang w:val="ru-RU"/>
              </w:rPr>
              <w:t>дифференцированного зачета</w:t>
            </w:r>
          </w:p>
        </w:tc>
        <w:tc>
          <w:tcPr>
            <w:tcW w:w="1843" w:type="dxa"/>
            <w:tcBorders>
              <w:top w:val="single" w:color="000000" w:sz="6" w:space="0"/>
              <w:left w:val="single" w:color="000000" w:sz="6" w:space="0"/>
              <w:bottom w:val="single" w:color="000000" w:sz="6" w:space="0"/>
              <w:right w:val="single" w:color="000000" w:sz="6" w:space="0"/>
            </w:tcBorders>
          </w:tcPr>
          <w:p w14:paraId="78836AAE">
            <w:pPr>
              <w:pStyle w:val="20"/>
              <w:rPr>
                <w:lang w:val="ru-RU"/>
              </w:rPr>
            </w:pPr>
            <w:r>
              <w:rPr>
                <w:lang w:val="ru-RU"/>
              </w:rPr>
              <w:t>2</w:t>
            </w:r>
          </w:p>
        </w:tc>
      </w:tr>
    </w:tbl>
    <w:p w14:paraId="10979A04">
      <w:pPr>
        <w:pStyle w:val="20"/>
      </w:pPr>
      <w:r>
        <w:t xml:space="preserve"> </w:t>
      </w:r>
    </w:p>
    <w:p w14:paraId="6A18CC8D">
      <w:pPr>
        <w:pStyle w:val="20"/>
      </w:pPr>
    </w:p>
    <w:p w14:paraId="7206F519"/>
    <w:p w14:paraId="5DC8613B"/>
    <w:p w14:paraId="2B654666"/>
    <w:p w14:paraId="1FE36650"/>
    <w:p w14:paraId="34D57367"/>
    <w:p w14:paraId="2AE9A0AB">
      <w:pPr>
        <w:rPr>
          <w:rFonts w:eastAsia="Calibri"/>
          <w:sz w:val="24"/>
          <w:szCs w:val="24"/>
          <w:lang w:val="ru-RU"/>
        </w:rPr>
        <w:sectPr>
          <w:footerReference r:id="rId7" w:type="default"/>
          <w:pgSz w:w="11910" w:h="16840"/>
          <w:pgMar w:top="1060" w:right="320" w:bottom="960" w:left="1420" w:header="0" w:footer="775" w:gutter="0"/>
          <w:cols w:space="720" w:num="1"/>
        </w:sectPr>
      </w:pPr>
    </w:p>
    <w:p w14:paraId="38E30BC5">
      <w:pPr>
        <w:jc w:val="center"/>
        <w:rPr>
          <w:b/>
          <w:lang w:val="ru-RU"/>
        </w:rPr>
      </w:pPr>
      <w:bookmarkStart w:id="2" w:name="2.2._Тематический_план_и_содержание_дисц"/>
      <w:bookmarkEnd w:id="2"/>
      <w:r>
        <w:rPr>
          <w:b/>
          <w:lang w:val="ru-RU"/>
        </w:rPr>
        <w:t>2.2. Тематический план и содержание дисциплины</w:t>
      </w:r>
    </w:p>
    <w:p w14:paraId="18D6BEDE">
      <w:pPr>
        <w:rPr>
          <w:b/>
          <w:lang w:val="ru-RU"/>
        </w:rPr>
      </w:pPr>
    </w:p>
    <w:tbl>
      <w:tblPr>
        <w:tblStyle w:val="17"/>
        <w:tblW w:w="15593" w:type="dxa"/>
        <w:tblInd w:w="-572" w:type="dxa"/>
        <w:tblLayout w:type="fixed"/>
        <w:tblCellMar>
          <w:top w:w="0" w:type="dxa"/>
          <w:left w:w="0" w:type="dxa"/>
          <w:bottom w:w="0" w:type="dxa"/>
          <w:right w:w="0" w:type="dxa"/>
        </w:tblCellMar>
      </w:tblPr>
      <w:tblGrid>
        <w:gridCol w:w="2694"/>
        <w:gridCol w:w="10"/>
        <w:gridCol w:w="10489"/>
        <w:gridCol w:w="851"/>
        <w:gridCol w:w="1549"/>
      </w:tblGrid>
      <w:tr w14:paraId="5A4A0CA1">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426B8F96">
            <w:pPr>
              <w:widowControl w:val="0"/>
              <w:autoSpaceDE w:val="0"/>
              <w:autoSpaceDN w:val="0"/>
              <w:spacing w:after="0" w:line="240" w:lineRule="auto"/>
              <w:jc w:val="center"/>
              <w:rPr>
                <w:sz w:val="24"/>
                <w:szCs w:val="24"/>
              </w:rPr>
            </w:pPr>
            <w:r>
              <w:t>Наименование разделов и тем</w:t>
            </w:r>
          </w:p>
        </w:tc>
        <w:tc>
          <w:tcPr>
            <w:tcW w:w="10499" w:type="dxa"/>
            <w:gridSpan w:val="2"/>
            <w:tcBorders>
              <w:top w:val="single" w:color="auto" w:sz="4" w:space="0"/>
              <w:left w:val="single" w:color="auto" w:sz="4" w:space="0"/>
              <w:bottom w:val="single" w:color="auto" w:sz="4" w:space="0"/>
              <w:right w:val="single" w:color="auto" w:sz="4" w:space="0"/>
            </w:tcBorders>
          </w:tcPr>
          <w:p w14:paraId="10554040">
            <w:pPr>
              <w:widowControl w:val="0"/>
              <w:autoSpaceDE w:val="0"/>
              <w:autoSpaceDN w:val="0"/>
              <w:spacing w:after="0" w:line="240" w:lineRule="auto"/>
              <w:jc w:val="center"/>
              <w:rPr>
                <w:sz w:val="24"/>
                <w:szCs w:val="24"/>
                <w:lang w:val="ru-RU"/>
              </w:rPr>
            </w:pPr>
            <w:r>
              <w:rPr>
                <w:lang w:val="ru-RU"/>
              </w:rPr>
              <w:t>Содержание учебного материала,</w:t>
            </w:r>
          </w:p>
          <w:p w14:paraId="3F8EC047">
            <w:pPr>
              <w:widowControl w:val="0"/>
              <w:autoSpaceDE w:val="0"/>
              <w:autoSpaceDN w:val="0"/>
              <w:spacing w:after="0" w:line="240" w:lineRule="auto"/>
              <w:jc w:val="center"/>
              <w:rPr>
                <w:sz w:val="24"/>
                <w:szCs w:val="24"/>
                <w:lang w:val="ru-RU"/>
              </w:rPr>
            </w:pPr>
            <w:r>
              <w:rPr>
                <w:lang w:val="ru-RU"/>
              </w:rPr>
              <w:t>лабораторные и практические работы, прикладной модуль</w:t>
            </w:r>
          </w:p>
        </w:tc>
        <w:tc>
          <w:tcPr>
            <w:tcW w:w="851" w:type="dxa"/>
            <w:tcBorders>
              <w:top w:val="single" w:color="auto" w:sz="4" w:space="0"/>
              <w:left w:val="single" w:color="auto" w:sz="4" w:space="0"/>
              <w:bottom w:val="single" w:color="auto" w:sz="4" w:space="0"/>
              <w:right w:val="single" w:color="auto" w:sz="4" w:space="0"/>
            </w:tcBorders>
          </w:tcPr>
          <w:p w14:paraId="3EF174B5">
            <w:pPr>
              <w:widowControl w:val="0"/>
              <w:autoSpaceDE w:val="0"/>
              <w:autoSpaceDN w:val="0"/>
              <w:spacing w:after="0" w:line="240" w:lineRule="auto"/>
              <w:jc w:val="center"/>
              <w:rPr>
                <w:sz w:val="24"/>
                <w:szCs w:val="24"/>
              </w:rPr>
            </w:pPr>
            <w:r>
              <w:t>Объем часов</w:t>
            </w:r>
          </w:p>
        </w:tc>
        <w:tc>
          <w:tcPr>
            <w:tcW w:w="1549" w:type="dxa"/>
            <w:tcBorders>
              <w:top w:val="single" w:color="auto" w:sz="4" w:space="0"/>
              <w:left w:val="single" w:color="auto" w:sz="4" w:space="0"/>
              <w:bottom w:val="single" w:color="auto" w:sz="4" w:space="0"/>
              <w:right w:val="single" w:color="auto" w:sz="4" w:space="0"/>
            </w:tcBorders>
          </w:tcPr>
          <w:p w14:paraId="74F358CC">
            <w:pPr>
              <w:widowControl w:val="0"/>
              <w:autoSpaceDE w:val="0"/>
              <w:autoSpaceDN w:val="0"/>
              <w:spacing w:after="0" w:line="240" w:lineRule="auto"/>
              <w:jc w:val="center"/>
              <w:rPr>
                <w:sz w:val="24"/>
                <w:szCs w:val="24"/>
                <w:lang w:val="ru-RU"/>
              </w:rPr>
            </w:pPr>
            <w:r>
              <w:rPr>
                <w:lang w:val="ru-RU"/>
              </w:rPr>
              <w:t>Формируемые компетенции</w:t>
            </w:r>
          </w:p>
        </w:tc>
      </w:tr>
      <w:tr w14:paraId="2AE8173C">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0948BA20">
            <w:pPr>
              <w:widowControl w:val="0"/>
              <w:autoSpaceDE w:val="0"/>
              <w:autoSpaceDN w:val="0"/>
              <w:spacing w:after="0" w:line="240" w:lineRule="auto"/>
              <w:jc w:val="center"/>
              <w:rPr>
                <w:sz w:val="24"/>
                <w:szCs w:val="24"/>
              </w:rPr>
            </w:pPr>
            <w:r>
              <w:t>1</w:t>
            </w:r>
          </w:p>
        </w:tc>
        <w:tc>
          <w:tcPr>
            <w:tcW w:w="10499" w:type="dxa"/>
            <w:gridSpan w:val="2"/>
            <w:tcBorders>
              <w:top w:val="single" w:color="auto" w:sz="4" w:space="0"/>
              <w:left w:val="single" w:color="auto" w:sz="4" w:space="0"/>
              <w:bottom w:val="single" w:color="auto" w:sz="4" w:space="0"/>
              <w:right w:val="single" w:color="auto" w:sz="4" w:space="0"/>
            </w:tcBorders>
          </w:tcPr>
          <w:p w14:paraId="5D7CD034">
            <w:pPr>
              <w:widowControl w:val="0"/>
              <w:autoSpaceDE w:val="0"/>
              <w:autoSpaceDN w:val="0"/>
              <w:spacing w:after="0" w:line="240" w:lineRule="auto"/>
              <w:jc w:val="center"/>
              <w:rPr>
                <w:sz w:val="24"/>
                <w:szCs w:val="24"/>
              </w:rPr>
            </w:pPr>
            <w:r>
              <w:t>2</w:t>
            </w:r>
          </w:p>
        </w:tc>
        <w:tc>
          <w:tcPr>
            <w:tcW w:w="851" w:type="dxa"/>
            <w:tcBorders>
              <w:top w:val="single" w:color="auto" w:sz="4" w:space="0"/>
              <w:left w:val="single" w:color="auto" w:sz="4" w:space="0"/>
              <w:bottom w:val="single" w:color="auto" w:sz="4" w:space="0"/>
              <w:right w:val="single" w:color="auto" w:sz="4" w:space="0"/>
            </w:tcBorders>
          </w:tcPr>
          <w:p w14:paraId="43414BAD">
            <w:pPr>
              <w:widowControl w:val="0"/>
              <w:autoSpaceDE w:val="0"/>
              <w:autoSpaceDN w:val="0"/>
              <w:spacing w:after="0" w:line="240" w:lineRule="auto"/>
              <w:jc w:val="center"/>
              <w:rPr>
                <w:sz w:val="24"/>
                <w:szCs w:val="24"/>
              </w:rPr>
            </w:pPr>
            <w:r>
              <w:t>3</w:t>
            </w:r>
          </w:p>
        </w:tc>
        <w:tc>
          <w:tcPr>
            <w:tcW w:w="1549" w:type="dxa"/>
            <w:tcBorders>
              <w:top w:val="single" w:color="auto" w:sz="4" w:space="0"/>
              <w:left w:val="single" w:color="auto" w:sz="4" w:space="0"/>
              <w:bottom w:val="single" w:color="auto" w:sz="4" w:space="0"/>
              <w:right w:val="single" w:color="auto" w:sz="4" w:space="0"/>
            </w:tcBorders>
          </w:tcPr>
          <w:p w14:paraId="73095323">
            <w:pPr>
              <w:widowControl w:val="0"/>
              <w:autoSpaceDE w:val="0"/>
              <w:autoSpaceDN w:val="0"/>
              <w:spacing w:after="0" w:line="240" w:lineRule="auto"/>
              <w:jc w:val="center"/>
              <w:rPr>
                <w:sz w:val="24"/>
                <w:szCs w:val="24"/>
              </w:rPr>
            </w:pPr>
            <w:r>
              <w:t>4</w:t>
            </w:r>
          </w:p>
        </w:tc>
      </w:tr>
      <w:tr w14:paraId="2B2C8F9C">
        <w:tblPrEx>
          <w:tblCellMar>
            <w:top w:w="0" w:type="dxa"/>
            <w:left w:w="0" w:type="dxa"/>
            <w:bottom w:w="0" w:type="dxa"/>
            <w:right w:w="0" w:type="dxa"/>
          </w:tblCellMar>
        </w:tblPrEx>
        <w:trPr>
          <w:trHeight w:val="70" w:hRule="atLeast"/>
        </w:trPr>
        <w:tc>
          <w:tcPr>
            <w:tcW w:w="13193" w:type="dxa"/>
            <w:gridSpan w:val="3"/>
            <w:tcBorders>
              <w:top w:val="single" w:color="auto" w:sz="4" w:space="0"/>
              <w:left w:val="single" w:color="auto" w:sz="4" w:space="0"/>
              <w:bottom w:val="single" w:color="auto" w:sz="4" w:space="0"/>
              <w:right w:val="single" w:color="auto" w:sz="4" w:space="0"/>
            </w:tcBorders>
          </w:tcPr>
          <w:p w14:paraId="454E238A">
            <w:pPr>
              <w:widowControl w:val="0"/>
              <w:autoSpaceDE w:val="0"/>
              <w:autoSpaceDN w:val="0"/>
              <w:spacing w:after="0" w:line="240" w:lineRule="auto"/>
              <w:jc w:val="center"/>
              <w:rPr>
                <w:b/>
                <w:lang w:val="ru-RU"/>
              </w:rPr>
            </w:pPr>
            <w:r>
              <w:rPr>
                <w:b/>
                <w:lang w:val="ru-RU"/>
              </w:rPr>
              <w:t xml:space="preserve">Раздел 1. Россия в годы Первой мировой войны и Первая мировая война и послевоенный кризис </w:t>
            </w:r>
          </w:p>
          <w:p w14:paraId="319B3243">
            <w:pPr>
              <w:widowControl w:val="0"/>
              <w:autoSpaceDE w:val="0"/>
              <w:autoSpaceDN w:val="0"/>
              <w:spacing w:after="0" w:line="240" w:lineRule="auto"/>
              <w:jc w:val="center"/>
              <w:rPr>
                <w:b/>
                <w:sz w:val="24"/>
                <w:szCs w:val="24"/>
                <w:lang w:val="ru-RU"/>
              </w:rPr>
            </w:pPr>
            <w:r>
              <w:rPr>
                <w:b/>
                <w:lang w:val="ru-RU"/>
              </w:rPr>
              <w:t>Великой Российской революции (1914–1922).</w:t>
            </w:r>
          </w:p>
        </w:tc>
        <w:tc>
          <w:tcPr>
            <w:tcW w:w="851" w:type="dxa"/>
            <w:tcBorders>
              <w:top w:val="single" w:color="auto" w:sz="4" w:space="0"/>
              <w:left w:val="single" w:color="auto" w:sz="4" w:space="0"/>
              <w:bottom w:val="single" w:color="auto" w:sz="4" w:space="0"/>
              <w:right w:val="single" w:color="auto" w:sz="4" w:space="0"/>
            </w:tcBorders>
          </w:tcPr>
          <w:p w14:paraId="4B1A4A86">
            <w:pPr>
              <w:widowControl w:val="0"/>
              <w:autoSpaceDE w:val="0"/>
              <w:autoSpaceDN w:val="0"/>
              <w:spacing w:after="0" w:line="240" w:lineRule="auto"/>
              <w:jc w:val="center"/>
              <w:rPr>
                <w:b/>
                <w:sz w:val="24"/>
                <w:szCs w:val="24"/>
                <w:lang w:val="ru-RU"/>
              </w:rPr>
            </w:pPr>
            <w:r>
              <w:rPr>
                <w:b/>
              </w:rPr>
              <w:t>1</w:t>
            </w:r>
            <w:r>
              <w:rPr>
                <w:b/>
                <w:lang w:val="ru-RU"/>
              </w:rPr>
              <w:t>6</w:t>
            </w:r>
          </w:p>
        </w:tc>
        <w:tc>
          <w:tcPr>
            <w:tcW w:w="1549" w:type="dxa"/>
            <w:tcBorders>
              <w:top w:val="single" w:color="auto" w:sz="4" w:space="0"/>
              <w:left w:val="single" w:color="auto" w:sz="4" w:space="0"/>
              <w:bottom w:val="single" w:color="auto" w:sz="4" w:space="0"/>
              <w:right w:val="single" w:color="auto" w:sz="4" w:space="0"/>
            </w:tcBorders>
          </w:tcPr>
          <w:p w14:paraId="46A93573">
            <w:pPr>
              <w:widowControl w:val="0"/>
              <w:autoSpaceDE w:val="0"/>
              <w:autoSpaceDN w:val="0"/>
              <w:spacing w:after="0" w:line="240" w:lineRule="auto"/>
              <w:rPr>
                <w:sz w:val="24"/>
                <w:szCs w:val="24"/>
                <w:lang w:val="ru-RU"/>
              </w:rPr>
            </w:pPr>
            <w:r>
              <w:rPr>
                <w:lang w:val="ru-RU"/>
              </w:rPr>
              <w:t>ОК 02, ОК 04, ОК 05, ОК 06</w:t>
            </w:r>
          </w:p>
        </w:tc>
      </w:tr>
      <w:tr w14:paraId="586E266F">
        <w:tblPrEx>
          <w:tblCellMar>
            <w:top w:w="0" w:type="dxa"/>
            <w:left w:w="0" w:type="dxa"/>
            <w:bottom w:w="0" w:type="dxa"/>
            <w:right w:w="0" w:type="dxa"/>
          </w:tblCellMar>
        </w:tblPrEx>
        <w:trPr>
          <w:trHeight w:val="295" w:hRule="atLeast"/>
        </w:trPr>
        <w:tc>
          <w:tcPr>
            <w:tcW w:w="2694" w:type="dxa"/>
            <w:vMerge w:val="restart"/>
            <w:tcBorders>
              <w:top w:val="single" w:color="auto" w:sz="4" w:space="0"/>
              <w:left w:val="single" w:color="auto" w:sz="4" w:space="0"/>
              <w:bottom w:val="single" w:color="auto" w:sz="4" w:space="0"/>
              <w:right w:val="single" w:color="auto" w:sz="4" w:space="0"/>
            </w:tcBorders>
          </w:tcPr>
          <w:p w14:paraId="6C98FCA1">
            <w:pPr>
              <w:widowControl w:val="0"/>
              <w:autoSpaceDE w:val="0"/>
              <w:autoSpaceDN w:val="0"/>
              <w:spacing w:after="0" w:line="240" w:lineRule="auto"/>
              <w:jc w:val="both"/>
              <w:rPr>
                <w:sz w:val="24"/>
                <w:szCs w:val="24"/>
                <w:lang w:val="ru-RU"/>
              </w:rPr>
            </w:pPr>
            <w:r>
              <w:rPr>
                <w:lang w:val="ru-RU"/>
              </w:rPr>
              <w:t xml:space="preserve">Тема 1.1. Россия и мир в годы Первой мировой войны </w:t>
            </w:r>
          </w:p>
          <w:p w14:paraId="607C9A89">
            <w:pPr>
              <w:widowControl w:val="0"/>
              <w:autoSpaceDE w:val="0"/>
              <w:autoSpaceDN w:val="0"/>
              <w:spacing w:after="0" w:line="240" w:lineRule="auto"/>
              <w:rPr>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68BE8E96">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F3DE371">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30B07772">
            <w:pPr>
              <w:widowControl w:val="0"/>
              <w:autoSpaceDE w:val="0"/>
              <w:autoSpaceDN w:val="0"/>
              <w:spacing w:after="0" w:line="240" w:lineRule="auto"/>
              <w:rPr>
                <w:sz w:val="24"/>
                <w:szCs w:val="24"/>
              </w:rPr>
            </w:pPr>
          </w:p>
          <w:p w14:paraId="75634807">
            <w:pPr>
              <w:widowControl w:val="0"/>
              <w:autoSpaceDE w:val="0"/>
              <w:autoSpaceDN w:val="0"/>
              <w:spacing w:after="0" w:line="240" w:lineRule="auto"/>
            </w:pPr>
          </w:p>
          <w:p w14:paraId="39A9E9F3">
            <w:pPr>
              <w:widowControl w:val="0"/>
              <w:autoSpaceDE w:val="0"/>
              <w:autoSpaceDN w:val="0"/>
              <w:spacing w:after="0" w:line="240" w:lineRule="auto"/>
            </w:pPr>
          </w:p>
          <w:p w14:paraId="62C886B6">
            <w:pPr>
              <w:widowControl w:val="0"/>
              <w:autoSpaceDE w:val="0"/>
              <w:autoSpaceDN w:val="0"/>
              <w:spacing w:after="0" w:line="240" w:lineRule="auto"/>
            </w:pPr>
          </w:p>
          <w:p w14:paraId="6E856613">
            <w:pPr>
              <w:widowControl w:val="0"/>
              <w:autoSpaceDE w:val="0"/>
              <w:autoSpaceDN w:val="0"/>
              <w:spacing w:after="0" w:line="240" w:lineRule="auto"/>
            </w:pPr>
          </w:p>
          <w:p w14:paraId="03AB0664">
            <w:pPr>
              <w:widowControl w:val="0"/>
              <w:autoSpaceDE w:val="0"/>
              <w:autoSpaceDN w:val="0"/>
              <w:spacing w:after="0" w:line="240" w:lineRule="auto"/>
            </w:pPr>
          </w:p>
          <w:p w14:paraId="009AAE47">
            <w:pPr>
              <w:widowControl w:val="0"/>
              <w:autoSpaceDE w:val="0"/>
              <w:autoSpaceDN w:val="0"/>
              <w:spacing w:after="0" w:line="240" w:lineRule="auto"/>
              <w:jc w:val="center"/>
            </w:pPr>
            <w:r>
              <w:t>ОК 02</w:t>
            </w:r>
          </w:p>
          <w:p w14:paraId="683DB722">
            <w:pPr>
              <w:widowControl w:val="0"/>
              <w:autoSpaceDE w:val="0"/>
              <w:autoSpaceDN w:val="0"/>
              <w:spacing w:after="0" w:line="240" w:lineRule="auto"/>
              <w:jc w:val="center"/>
            </w:pPr>
            <w:r>
              <w:t>ОК 05</w:t>
            </w:r>
          </w:p>
          <w:p w14:paraId="797DC9F9">
            <w:pPr>
              <w:widowControl w:val="0"/>
              <w:autoSpaceDE w:val="0"/>
              <w:autoSpaceDN w:val="0"/>
              <w:spacing w:after="0" w:line="240" w:lineRule="auto"/>
              <w:jc w:val="center"/>
              <w:rPr>
                <w:sz w:val="24"/>
                <w:szCs w:val="24"/>
              </w:rPr>
            </w:pPr>
            <w:r>
              <w:t>ОК 06</w:t>
            </w:r>
          </w:p>
        </w:tc>
      </w:tr>
      <w:tr w14:paraId="35274EFA">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FD18B91">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71E863D">
            <w:pPr>
              <w:widowControl w:val="0"/>
              <w:autoSpaceDE w:val="0"/>
              <w:autoSpaceDN w:val="0"/>
              <w:spacing w:after="0" w:line="240" w:lineRule="auto"/>
              <w:jc w:val="both"/>
              <w:rPr>
                <w:sz w:val="24"/>
                <w:szCs w:val="24"/>
                <w:lang w:val="ru-RU"/>
              </w:rPr>
            </w:pPr>
            <w:r>
              <w:rPr>
                <w:lang w:val="ru-RU"/>
              </w:rPr>
              <w:t xml:space="preserve">Новейшая история как этап развития человечества. Мир в начале ХХ в.  Новейшая история: понятие, хронологические рамки, периодизация. Усиление борьбы ведущих держав за передел мира. Тройственный союз и Антанта.  </w:t>
            </w:r>
          </w:p>
          <w:p w14:paraId="7B1888D6">
            <w:pPr>
              <w:widowControl w:val="0"/>
              <w:autoSpaceDE w:val="0"/>
              <w:autoSpaceDN w:val="0"/>
              <w:spacing w:after="0" w:line="240" w:lineRule="auto"/>
              <w:jc w:val="both"/>
              <w:rPr>
                <w:lang w:val="ru-RU"/>
              </w:rPr>
            </w:pPr>
            <w:r>
              <w:rPr>
                <w:lang w:val="ru-RU"/>
              </w:rPr>
              <w:t xml:space="preserve">Причины и начало Первой мировой войны. Сараевское убийство. Вступление в войну стран Европы и России. Соотношение сил и планы сторон.  </w:t>
            </w:r>
          </w:p>
          <w:p w14:paraId="6213C5B1">
            <w:pPr>
              <w:widowControl w:val="0"/>
              <w:autoSpaceDE w:val="0"/>
              <w:autoSpaceDN w:val="0"/>
              <w:spacing w:after="0" w:line="240" w:lineRule="auto"/>
              <w:jc w:val="both"/>
              <w:rPr>
                <w:lang w:val="ru-RU"/>
              </w:rPr>
            </w:pPr>
            <w:r>
              <w:rPr>
                <w:lang w:val="ru-RU"/>
              </w:rPr>
              <w:t xml:space="preserve">Военные действия на Западном и Восточном фронтах. Бои на Западном фронте. </w:t>
            </w:r>
          </w:p>
          <w:p w14:paraId="7F71CD3F">
            <w:pPr>
              <w:widowControl w:val="0"/>
              <w:autoSpaceDE w:val="0"/>
              <w:autoSpaceDN w:val="0"/>
              <w:spacing w:after="0" w:line="240" w:lineRule="auto"/>
              <w:jc w:val="both"/>
              <w:rPr>
                <w:lang w:val="ru-RU"/>
              </w:rPr>
            </w:pPr>
            <w:r>
              <w:rPr>
                <w:lang w:val="ru-RU"/>
              </w:rPr>
              <w:t xml:space="preserve">Сражение на Марне. Операции русских войск в Восточной Пруссии и Галиции. Позиционная война и новые виды вооружения. Отступление русской армии в 1915 г. Битвы под Верденом и на р. Сомма. Брусиловский прорыв русских войск на Юго -Западном фронте. Восточный фронт в условиях революционных событий 1917 года. Выход России из войны. Вступление в войну США.  </w:t>
            </w:r>
          </w:p>
          <w:p w14:paraId="3C3880DD">
            <w:pPr>
              <w:widowControl w:val="0"/>
              <w:autoSpaceDE w:val="0"/>
              <w:autoSpaceDN w:val="0"/>
              <w:spacing w:after="0" w:line="240" w:lineRule="auto"/>
              <w:jc w:val="both"/>
              <w:rPr>
                <w:lang w:val="ru-RU"/>
              </w:rPr>
            </w:pPr>
            <w:r>
              <w:rPr>
                <w:lang w:val="ru-RU"/>
              </w:rPr>
              <w:t xml:space="preserve">Российское государство и общество в годы Первой мировой войны. Патриотический подъем. Милитаризация экономики. Российское общество в условиях войны. Милитаризация экономики.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  </w:t>
            </w:r>
          </w:p>
          <w:p w14:paraId="518E0EA8">
            <w:pPr>
              <w:widowControl w:val="0"/>
              <w:autoSpaceDE w:val="0"/>
              <w:autoSpaceDN w:val="0"/>
              <w:spacing w:after="0" w:line="240" w:lineRule="auto"/>
              <w:jc w:val="both"/>
              <w:rPr>
                <w:sz w:val="24"/>
                <w:szCs w:val="24"/>
                <w:lang w:val="ru-RU"/>
              </w:rPr>
            </w:pPr>
            <w:r>
              <w:rPr>
                <w:lang w:val="ru-RU"/>
              </w:rPr>
              <w:t>Итоги Первой мировой войны. Политические, экономические, социальные и культурные последствия Первой мировой войны</w:t>
            </w:r>
          </w:p>
        </w:tc>
        <w:tc>
          <w:tcPr>
            <w:tcW w:w="851" w:type="dxa"/>
            <w:tcBorders>
              <w:top w:val="single" w:color="auto" w:sz="4" w:space="0"/>
              <w:left w:val="single" w:color="auto" w:sz="4" w:space="0"/>
              <w:bottom w:val="single" w:color="auto" w:sz="4" w:space="0"/>
              <w:right w:val="single" w:color="auto" w:sz="4" w:space="0"/>
            </w:tcBorders>
          </w:tcPr>
          <w:p w14:paraId="7B1D61DD">
            <w:pPr>
              <w:widowControl w:val="0"/>
              <w:autoSpaceDE w:val="0"/>
              <w:autoSpaceDN w:val="0"/>
              <w:spacing w:after="0" w:line="240" w:lineRule="auto"/>
              <w:jc w:val="center"/>
              <w:rPr>
                <w:sz w:val="24"/>
                <w:szCs w:val="24"/>
                <w:lang w:val="ru-RU"/>
              </w:rPr>
            </w:pPr>
          </w:p>
          <w:p w14:paraId="03A4CE0E">
            <w:pPr>
              <w:widowControl w:val="0"/>
              <w:autoSpaceDE w:val="0"/>
              <w:autoSpaceDN w:val="0"/>
              <w:spacing w:after="0" w:line="240" w:lineRule="auto"/>
              <w:jc w:val="center"/>
              <w:rPr>
                <w:lang w:val="ru-RU"/>
              </w:rPr>
            </w:pPr>
          </w:p>
          <w:p w14:paraId="69EA7C2C">
            <w:pPr>
              <w:widowControl w:val="0"/>
              <w:autoSpaceDE w:val="0"/>
              <w:autoSpaceDN w:val="0"/>
              <w:spacing w:after="0" w:line="240" w:lineRule="auto"/>
              <w:jc w:val="center"/>
              <w:rPr>
                <w:lang w:val="ru-RU"/>
              </w:rPr>
            </w:pPr>
          </w:p>
          <w:p w14:paraId="69B191DA">
            <w:pPr>
              <w:widowControl w:val="0"/>
              <w:autoSpaceDE w:val="0"/>
              <w:autoSpaceDN w:val="0"/>
              <w:spacing w:after="0" w:line="240" w:lineRule="auto"/>
              <w:jc w:val="center"/>
              <w:rPr>
                <w:lang w:val="ru-RU"/>
              </w:rPr>
            </w:pPr>
          </w:p>
          <w:p w14:paraId="33F97108">
            <w:pPr>
              <w:widowControl w:val="0"/>
              <w:autoSpaceDE w:val="0"/>
              <w:autoSpaceDN w:val="0"/>
              <w:spacing w:after="0" w:line="240" w:lineRule="auto"/>
              <w:jc w:val="center"/>
              <w:rPr>
                <w:lang w:val="ru-RU"/>
              </w:rPr>
            </w:pPr>
          </w:p>
          <w:p w14:paraId="22208E9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8955312">
            <w:pPr>
              <w:widowControl w:val="0"/>
              <w:autoSpaceDE w:val="0"/>
              <w:autoSpaceDN w:val="0"/>
              <w:spacing w:after="0" w:line="240" w:lineRule="auto"/>
              <w:rPr>
                <w:sz w:val="24"/>
                <w:szCs w:val="24"/>
              </w:rPr>
            </w:pPr>
          </w:p>
        </w:tc>
      </w:tr>
      <w:tr w14:paraId="3776D93D">
        <w:tblPrEx>
          <w:tblCellMar>
            <w:top w:w="0" w:type="dxa"/>
            <w:left w:w="0" w:type="dxa"/>
            <w:bottom w:w="0" w:type="dxa"/>
            <w:right w:w="0" w:type="dxa"/>
          </w:tblCellMar>
        </w:tblPrEx>
        <w:trPr>
          <w:trHeight w:val="258" w:hRule="atLeast"/>
        </w:trPr>
        <w:tc>
          <w:tcPr>
            <w:tcW w:w="2694" w:type="dxa"/>
            <w:vMerge w:val="restart"/>
            <w:tcBorders>
              <w:top w:val="single" w:color="auto" w:sz="4" w:space="0"/>
              <w:left w:val="single" w:color="auto" w:sz="4" w:space="0"/>
              <w:bottom w:val="single" w:color="auto" w:sz="4" w:space="0"/>
              <w:right w:val="single" w:color="auto" w:sz="4" w:space="0"/>
            </w:tcBorders>
          </w:tcPr>
          <w:p w14:paraId="59B2D600">
            <w:pPr>
              <w:widowControl w:val="0"/>
              <w:autoSpaceDE w:val="0"/>
              <w:autoSpaceDN w:val="0"/>
              <w:spacing w:after="0" w:line="240" w:lineRule="auto"/>
              <w:rPr>
                <w:sz w:val="24"/>
                <w:szCs w:val="24"/>
                <w:lang w:val="ru-RU"/>
              </w:rPr>
            </w:pPr>
            <w:r>
              <w:rPr>
                <w:lang w:val="ru-RU"/>
              </w:rPr>
              <w:t xml:space="preserve">Тема 1.2.   </w:t>
            </w:r>
          </w:p>
          <w:p w14:paraId="1806D491">
            <w:pPr>
              <w:widowControl w:val="0"/>
              <w:autoSpaceDE w:val="0"/>
              <w:autoSpaceDN w:val="0"/>
              <w:spacing w:after="0" w:line="240" w:lineRule="auto"/>
              <w:rPr>
                <w:lang w:val="ru-RU"/>
              </w:rPr>
            </w:pPr>
            <w:r>
              <w:rPr>
                <w:lang w:val="ru-RU"/>
              </w:rPr>
              <w:t>Основные этапы и хронология революционных событий 1917 г.</w:t>
            </w:r>
          </w:p>
          <w:p w14:paraId="43652ABB">
            <w:pPr>
              <w:widowControl w:val="0"/>
              <w:autoSpaceDE w:val="0"/>
              <w:autoSpaceDN w:val="0"/>
              <w:spacing w:after="0" w:line="240" w:lineRule="auto"/>
              <w:rPr>
                <w:sz w:val="24"/>
                <w:szCs w:val="24"/>
              </w:rPr>
            </w:pPr>
            <w:r>
              <w:t xml:space="preserve">Первые революционные преобразования большевиков. </w:t>
            </w:r>
          </w:p>
        </w:tc>
        <w:tc>
          <w:tcPr>
            <w:tcW w:w="10499" w:type="dxa"/>
            <w:gridSpan w:val="2"/>
            <w:tcBorders>
              <w:top w:val="single" w:color="auto" w:sz="4" w:space="0"/>
              <w:left w:val="single" w:color="auto" w:sz="4" w:space="0"/>
              <w:bottom w:val="single" w:color="auto" w:sz="4" w:space="0"/>
              <w:right w:val="single" w:color="auto" w:sz="4" w:space="0"/>
            </w:tcBorders>
          </w:tcPr>
          <w:p w14:paraId="15EF86D5">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FED96E4">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6199E7B7">
            <w:pPr>
              <w:widowControl w:val="0"/>
              <w:autoSpaceDE w:val="0"/>
              <w:autoSpaceDN w:val="0"/>
              <w:spacing w:after="0" w:line="240" w:lineRule="auto"/>
              <w:rPr>
                <w:sz w:val="24"/>
                <w:szCs w:val="24"/>
              </w:rPr>
            </w:pPr>
          </w:p>
          <w:p w14:paraId="07B65285">
            <w:pPr>
              <w:widowControl w:val="0"/>
              <w:autoSpaceDE w:val="0"/>
              <w:autoSpaceDN w:val="0"/>
              <w:spacing w:after="0" w:line="240" w:lineRule="auto"/>
              <w:jc w:val="center"/>
            </w:pPr>
            <w:r>
              <w:t>ОК 02</w:t>
            </w:r>
          </w:p>
          <w:p w14:paraId="5F2F7886">
            <w:pPr>
              <w:widowControl w:val="0"/>
              <w:autoSpaceDE w:val="0"/>
              <w:autoSpaceDN w:val="0"/>
              <w:spacing w:after="0" w:line="240" w:lineRule="auto"/>
              <w:jc w:val="center"/>
            </w:pPr>
            <w:r>
              <w:t>ОК 04</w:t>
            </w:r>
          </w:p>
          <w:p w14:paraId="19D23CA7">
            <w:pPr>
              <w:widowControl w:val="0"/>
              <w:autoSpaceDE w:val="0"/>
              <w:autoSpaceDN w:val="0"/>
              <w:spacing w:after="0" w:line="240" w:lineRule="auto"/>
              <w:jc w:val="center"/>
            </w:pPr>
            <w:r>
              <w:t>ОК 05</w:t>
            </w:r>
          </w:p>
          <w:p w14:paraId="46AF16C9">
            <w:pPr>
              <w:widowControl w:val="0"/>
              <w:autoSpaceDE w:val="0"/>
              <w:autoSpaceDN w:val="0"/>
              <w:spacing w:after="0" w:line="240" w:lineRule="auto"/>
              <w:jc w:val="center"/>
              <w:rPr>
                <w:sz w:val="24"/>
                <w:szCs w:val="24"/>
              </w:rPr>
            </w:pPr>
            <w:r>
              <w:t>ОК 06</w:t>
            </w:r>
          </w:p>
        </w:tc>
      </w:tr>
      <w:tr w14:paraId="6402BE31">
        <w:tblPrEx>
          <w:tblCellMar>
            <w:top w:w="0" w:type="dxa"/>
            <w:left w:w="0" w:type="dxa"/>
            <w:bottom w:w="0" w:type="dxa"/>
            <w:right w:w="0" w:type="dxa"/>
          </w:tblCellMar>
        </w:tblPrEx>
        <w:trPr>
          <w:trHeight w:val="416"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19675A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D89B877">
            <w:pPr>
              <w:widowControl w:val="0"/>
              <w:autoSpaceDE w:val="0"/>
              <w:autoSpaceDN w:val="0"/>
              <w:spacing w:after="0" w:line="240" w:lineRule="auto"/>
              <w:jc w:val="both"/>
              <w:rPr>
                <w:sz w:val="24"/>
                <w:szCs w:val="24"/>
                <w:lang w:val="ru-RU"/>
              </w:rPr>
            </w:pPr>
            <w:r>
              <w:rPr>
                <w:lang w:val="ru-RU"/>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Петроградский Совет рабочих и солдатских депутатов и его декреты. Формирование Временного правительства. Отречение Николая </w:t>
            </w:r>
            <w:r>
              <w:t>II</w:t>
            </w:r>
            <w:r>
              <w:rPr>
                <w:lang w:val="ru-RU"/>
              </w:rPr>
              <w:t xml:space="preserve">. Нарастание кризисных явлений в стране весной – летом 1917 г.  Программа преобразований Временного правительства. Апрельский политический кризис. Июньский политический кризис и рост популярности большевиков. Попытка установления военной диктатуры генерала Л.Г. Корнилова. Провозглашение России республикой. Предпарламент. </w:t>
            </w:r>
          </w:p>
          <w:p w14:paraId="424B7FF8">
            <w:pPr>
              <w:widowControl w:val="0"/>
              <w:autoSpaceDE w:val="0"/>
              <w:autoSpaceDN w:val="0"/>
              <w:spacing w:after="0" w:line="240" w:lineRule="auto"/>
              <w:jc w:val="both"/>
              <w:rPr>
                <w:sz w:val="24"/>
                <w:szCs w:val="24"/>
              </w:rPr>
            </w:pPr>
            <w:r>
              <w:rPr>
                <w:lang w:val="ru-RU"/>
              </w:rPr>
              <w:t xml:space="preserve">Октябрьское вооруженное восстание. Первые революционные преобразования большевиков. Назревание общенационального кризиса в стране. Большевизация Советов. Свержение Временного правительства и взятие власти большевиками. Новые органы власти: ВЦИК, Совнарком. Первые декреты. Мероприятия большевиков в политической и экономической сферах. Конституция РСФСР. </w:t>
            </w:r>
            <w:r>
              <w:t>Декрет о мире. Брест Литовский мир.</w:t>
            </w:r>
          </w:p>
        </w:tc>
        <w:tc>
          <w:tcPr>
            <w:tcW w:w="851" w:type="dxa"/>
            <w:tcBorders>
              <w:top w:val="single" w:color="auto" w:sz="4" w:space="0"/>
              <w:left w:val="single" w:color="auto" w:sz="4" w:space="0"/>
              <w:bottom w:val="single" w:color="auto" w:sz="4" w:space="0"/>
              <w:right w:val="single" w:color="auto" w:sz="4" w:space="0"/>
            </w:tcBorders>
          </w:tcPr>
          <w:p w14:paraId="0FA291C8">
            <w:pPr>
              <w:widowControl w:val="0"/>
              <w:autoSpaceDE w:val="0"/>
              <w:autoSpaceDN w:val="0"/>
              <w:spacing w:after="0" w:line="240" w:lineRule="auto"/>
              <w:jc w:val="center"/>
              <w:rPr>
                <w:sz w:val="24"/>
                <w:szCs w:val="24"/>
              </w:rPr>
            </w:pPr>
          </w:p>
          <w:p w14:paraId="6138AA45">
            <w:pPr>
              <w:widowControl w:val="0"/>
              <w:autoSpaceDE w:val="0"/>
              <w:autoSpaceDN w:val="0"/>
              <w:spacing w:after="0" w:line="240" w:lineRule="auto"/>
              <w:jc w:val="center"/>
            </w:pPr>
          </w:p>
          <w:p w14:paraId="00474E30">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85ECDB4">
            <w:pPr>
              <w:widowControl w:val="0"/>
              <w:autoSpaceDE w:val="0"/>
              <w:autoSpaceDN w:val="0"/>
              <w:spacing w:after="0" w:line="240" w:lineRule="auto"/>
              <w:rPr>
                <w:sz w:val="24"/>
                <w:szCs w:val="24"/>
              </w:rPr>
            </w:pPr>
          </w:p>
        </w:tc>
      </w:tr>
      <w:tr w14:paraId="0294517B">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3F633584">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98AF7C1">
            <w:pPr>
              <w:widowControl w:val="0"/>
              <w:autoSpaceDE w:val="0"/>
              <w:autoSpaceDN w:val="0"/>
              <w:spacing w:after="0" w:line="240" w:lineRule="auto"/>
              <w:rPr>
                <w:b/>
                <w:sz w:val="24"/>
                <w:szCs w:val="24"/>
                <w:lang w:val="ru-RU"/>
              </w:rPr>
            </w:pPr>
            <w:r>
              <w:rPr>
                <w:b/>
              </w:rPr>
              <w:t>Практические занятия</w:t>
            </w:r>
            <w:r>
              <w:rPr>
                <w:b/>
                <w:lang w:val="ru-RU"/>
              </w:rPr>
              <w:t>:</w:t>
            </w:r>
          </w:p>
        </w:tc>
        <w:tc>
          <w:tcPr>
            <w:tcW w:w="851" w:type="dxa"/>
            <w:tcBorders>
              <w:top w:val="single" w:color="auto" w:sz="4" w:space="0"/>
              <w:left w:val="single" w:color="auto" w:sz="4" w:space="0"/>
              <w:bottom w:val="single" w:color="auto" w:sz="4" w:space="0"/>
              <w:right w:val="single" w:color="auto" w:sz="4" w:space="0"/>
            </w:tcBorders>
          </w:tcPr>
          <w:p w14:paraId="063ACC7B">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F7834B2">
            <w:pPr>
              <w:widowControl w:val="0"/>
              <w:autoSpaceDE w:val="0"/>
              <w:autoSpaceDN w:val="0"/>
              <w:spacing w:after="0" w:line="240" w:lineRule="auto"/>
              <w:rPr>
                <w:sz w:val="24"/>
                <w:szCs w:val="24"/>
              </w:rPr>
            </w:pPr>
          </w:p>
        </w:tc>
      </w:tr>
      <w:tr w14:paraId="0FAC904E">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524122BE">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E673632">
            <w:pPr>
              <w:widowControl w:val="0"/>
              <w:autoSpaceDE w:val="0"/>
              <w:autoSpaceDN w:val="0"/>
              <w:spacing w:after="0" w:line="240" w:lineRule="auto"/>
              <w:rPr>
                <w:sz w:val="24"/>
                <w:szCs w:val="24"/>
                <w:lang w:val="ru-RU"/>
              </w:rPr>
            </w:pPr>
            <w:r>
              <w:rPr>
                <w:lang w:val="ru-RU"/>
              </w:rPr>
              <w:t>Причины Великой российской революции. 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4D3C92AC">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4C0EBFE">
            <w:pPr>
              <w:widowControl w:val="0"/>
              <w:autoSpaceDE w:val="0"/>
              <w:autoSpaceDN w:val="0"/>
              <w:spacing w:after="0" w:line="240" w:lineRule="auto"/>
              <w:rPr>
                <w:sz w:val="24"/>
                <w:szCs w:val="24"/>
              </w:rPr>
            </w:pPr>
          </w:p>
        </w:tc>
      </w:tr>
      <w:tr w14:paraId="6C41B91F">
        <w:tblPrEx>
          <w:tblCellMar>
            <w:top w:w="0" w:type="dxa"/>
            <w:left w:w="0" w:type="dxa"/>
            <w:bottom w:w="0" w:type="dxa"/>
            <w:right w:w="0" w:type="dxa"/>
          </w:tblCellMar>
        </w:tblPrEx>
        <w:trPr>
          <w:trHeight w:val="314" w:hRule="atLeast"/>
        </w:trPr>
        <w:tc>
          <w:tcPr>
            <w:tcW w:w="2694" w:type="dxa"/>
            <w:vMerge w:val="restart"/>
            <w:tcBorders>
              <w:top w:val="single" w:color="auto" w:sz="4" w:space="0"/>
              <w:left w:val="single" w:color="auto" w:sz="4" w:space="0"/>
              <w:bottom w:val="single" w:color="auto" w:sz="4" w:space="0"/>
              <w:right w:val="single" w:color="auto" w:sz="4" w:space="0"/>
            </w:tcBorders>
          </w:tcPr>
          <w:p w14:paraId="15F1DC4F">
            <w:pPr>
              <w:widowControl w:val="0"/>
              <w:autoSpaceDE w:val="0"/>
              <w:autoSpaceDN w:val="0"/>
              <w:spacing w:after="0" w:line="240" w:lineRule="auto"/>
              <w:rPr>
                <w:sz w:val="24"/>
                <w:szCs w:val="24"/>
                <w:lang w:val="ru-RU"/>
              </w:rPr>
            </w:pPr>
            <w:r>
              <w:rPr>
                <w:lang w:val="ru-RU"/>
              </w:rPr>
              <w:t xml:space="preserve">Тема 1.3. Гражданская война и ее последствия. </w:t>
            </w:r>
          </w:p>
          <w:p w14:paraId="1305C575">
            <w:pPr>
              <w:widowControl w:val="0"/>
              <w:autoSpaceDE w:val="0"/>
              <w:autoSpaceDN w:val="0"/>
              <w:spacing w:after="0" w:line="240" w:lineRule="auto"/>
              <w:rPr>
                <w:lang w:val="ru-RU"/>
              </w:rPr>
            </w:pPr>
            <w:r>
              <w:rPr>
                <w:lang w:val="ru-RU"/>
              </w:rPr>
              <w:t xml:space="preserve">Культура </w:t>
            </w:r>
          </w:p>
          <w:p w14:paraId="6416AD42">
            <w:pPr>
              <w:widowControl w:val="0"/>
              <w:autoSpaceDE w:val="0"/>
              <w:autoSpaceDN w:val="0"/>
              <w:spacing w:after="0" w:line="240" w:lineRule="auto"/>
              <w:rPr>
                <w:sz w:val="24"/>
                <w:szCs w:val="24"/>
                <w:lang w:val="ru-RU"/>
              </w:rPr>
            </w:pPr>
            <w:r>
              <w:rPr>
                <w:lang w:val="ru-RU"/>
              </w:rPr>
              <w:t>Советской России в период Гражданской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73972C68">
            <w:pPr>
              <w:widowControl w:val="0"/>
              <w:autoSpaceDE w:val="0"/>
              <w:autoSpaceDN w:val="0"/>
              <w:spacing w:after="0" w:line="240" w:lineRule="auto"/>
              <w:rPr>
                <w:b/>
                <w:sz w:val="24"/>
                <w:szCs w:val="24"/>
              </w:rPr>
            </w:pPr>
            <w:r>
              <w:rPr>
                <w:b/>
              </w:rPr>
              <w:t xml:space="preserve">Основное содержание </w:t>
            </w:r>
          </w:p>
        </w:tc>
        <w:tc>
          <w:tcPr>
            <w:tcW w:w="851" w:type="dxa"/>
            <w:tcBorders>
              <w:top w:val="single" w:color="auto" w:sz="4" w:space="0"/>
              <w:left w:val="single" w:color="auto" w:sz="4" w:space="0"/>
              <w:bottom w:val="single" w:color="auto" w:sz="4" w:space="0"/>
              <w:right w:val="single" w:color="auto" w:sz="4" w:space="0"/>
            </w:tcBorders>
          </w:tcPr>
          <w:p w14:paraId="00CF429A">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6E21C498">
            <w:pPr>
              <w:widowControl w:val="0"/>
              <w:autoSpaceDE w:val="0"/>
              <w:autoSpaceDN w:val="0"/>
              <w:spacing w:after="0" w:line="240" w:lineRule="auto"/>
              <w:rPr>
                <w:sz w:val="24"/>
                <w:szCs w:val="24"/>
              </w:rPr>
            </w:pPr>
          </w:p>
          <w:p w14:paraId="38F6AF32">
            <w:pPr>
              <w:widowControl w:val="0"/>
              <w:autoSpaceDE w:val="0"/>
              <w:autoSpaceDN w:val="0"/>
              <w:spacing w:after="0" w:line="240" w:lineRule="auto"/>
            </w:pPr>
          </w:p>
          <w:p w14:paraId="74617DAD">
            <w:pPr>
              <w:widowControl w:val="0"/>
              <w:autoSpaceDE w:val="0"/>
              <w:autoSpaceDN w:val="0"/>
              <w:spacing w:after="0" w:line="240" w:lineRule="auto"/>
            </w:pPr>
          </w:p>
          <w:p w14:paraId="6DB67F31">
            <w:pPr>
              <w:widowControl w:val="0"/>
              <w:autoSpaceDE w:val="0"/>
              <w:autoSpaceDN w:val="0"/>
              <w:spacing w:after="0" w:line="240" w:lineRule="auto"/>
            </w:pPr>
          </w:p>
          <w:p w14:paraId="4C11F2EC">
            <w:pPr>
              <w:widowControl w:val="0"/>
              <w:autoSpaceDE w:val="0"/>
              <w:autoSpaceDN w:val="0"/>
              <w:spacing w:after="0" w:line="240" w:lineRule="auto"/>
            </w:pPr>
          </w:p>
          <w:p w14:paraId="180E82D9">
            <w:pPr>
              <w:widowControl w:val="0"/>
              <w:autoSpaceDE w:val="0"/>
              <w:autoSpaceDN w:val="0"/>
              <w:spacing w:after="0" w:line="240" w:lineRule="auto"/>
            </w:pPr>
          </w:p>
          <w:p w14:paraId="257BD256">
            <w:pPr>
              <w:widowControl w:val="0"/>
              <w:autoSpaceDE w:val="0"/>
              <w:autoSpaceDN w:val="0"/>
              <w:spacing w:after="0" w:line="240" w:lineRule="auto"/>
              <w:jc w:val="center"/>
            </w:pPr>
            <w:r>
              <w:t>ОК 02</w:t>
            </w:r>
          </w:p>
          <w:p w14:paraId="65E70BB8">
            <w:pPr>
              <w:widowControl w:val="0"/>
              <w:autoSpaceDE w:val="0"/>
              <w:autoSpaceDN w:val="0"/>
              <w:spacing w:after="0" w:line="240" w:lineRule="auto"/>
              <w:jc w:val="center"/>
            </w:pPr>
            <w:r>
              <w:t>ОК 04</w:t>
            </w:r>
          </w:p>
          <w:p w14:paraId="1C688068">
            <w:pPr>
              <w:widowControl w:val="0"/>
              <w:autoSpaceDE w:val="0"/>
              <w:autoSpaceDN w:val="0"/>
              <w:spacing w:after="0" w:line="240" w:lineRule="auto"/>
              <w:jc w:val="center"/>
              <w:rPr>
                <w:sz w:val="24"/>
                <w:szCs w:val="24"/>
              </w:rPr>
            </w:pPr>
            <w:r>
              <w:t>ОК 05</w:t>
            </w:r>
          </w:p>
        </w:tc>
      </w:tr>
      <w:tr w14:paraId="147A0A8F">
        <w:tblPrEx>
          <w:tblCellMar>
            <w:top w:w="0" w:type="dxa"/>
            <w:left w:w="0" w:type="dxa"/>
            <w:bottom w:w="0" w:type="dxa"/>
            <w:right w:w="0" w:type="dxa"/>
          </w:tblCellMar>
        </w:tblPrEx>
        <w:trPr>
          <w:trHeight w:val="82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41E100CA">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6330C2D">
            <w:pPr>
              <w:widowControl w:val="0"/>
              <w:autoSpaceDE w:val="0"/>
              <w:autoSpaceDN w:val="0"/>
              <w:spacing w:after="0" w:line="240" w:lineRule="auto"/>
              <w:jc w:val="both"/>
              <w:rPr>
                <w:sz w:val="24"/>
                <w:szCs w:val="24"/>
                <w:lang w:val="ru-RU"/>
              </w:rPr>
            </w:pPr>
            <w:r>
              <w:rPr>
                <w:lang w:val="ru-RU"/>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w:t>
            </w:r>
          </w:p>
          <w:p w14:paraId="7FF050FF">
            <w:pPr>
              <w:widowControl w:val="0"/>
              <w:autoSpaceDE w:val="0"/>
              <w:autoSpaceDN w:val="0"/>
              <w:spacing w:after="0" w:line="240" w:lineRule="auto"/>
              <w:jc w:val="both"/>
              <w:rPr>
                <w:lang w:val="ru-RU"/>
              </w:rPr>
            </w:pPr>
            <w:r>
              <w:rPr>
                <w:lang w:val="ru-RU"/>
              </w:rPr>
              <w:t xml:space="preserve">Антибольшевистские силы: состав, идеология, цели. </w:t>
            </w:r>
          </w:p>
          <w:p w14:paraId="3ACC1D3D">
            <w:pPr>
              <w:widowControl w:val="0"/>
              <w:autoSpaceDE w:val="0"/>
              <w:autoSpaceDN w:val="0"/>
              <w:spacing w:after="0" w:line="240" w:lineRule="auto"/>
              <w:jc w:val="both"/>
              <w:rPr>
                <w:lang w:val="ru-RU"/>
              </w:rPr>
            </w:pPr>
            <w:r>
              <w:rPr>
                <w:lang w:val="ru-RU"/>
              </w:rPr>
              <w:t xml:space="preserve">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w:t>
            </w:r>
          </w:p>
          <w:p w14:paraId="4D153A74">
            <w:pPr>
              <w:widowControl w:val="0"/>
              <w:autoSpaceDE w:val="0"/>
              <w:autoSpaceDN w:val="0"/>
              <w:spacing w:after="0" w:line="240" w:lineRule="auto"/>
              <w:jc w:val="both"/>
              <w:rPr>
                <w:lang w:val="ru-RU"/>
              </w:rPr>
            </w:pPr>
            <w:r>
              <w:rPr>
                <w:lang w:val="ru-RU"/>
              </w:rPr>
              <w:t xml:space="preserve">Советско-польская война 1919 – 1920 г. Причины победы большевиков в Гражданской войне. Итоги и последствия Гражданской войны в России. </w:t>
            </w:r>
          </w:p>
          <w:p w14:paraId="6EF238F3">
            <w:pPr>
              <w:widowControl w:val="0"/>
              <w:autoSpaceDE w:val="0"/>
              <w:autoSpaceDN w:val="0"/>
              <w:spacing w:after="0" w:line="240" w:lineRule="auto"/>
              <w:jc w:val="both"/>
              <w:rPr>
                <w:lang w:val="ru-RU"/>
              </w:rPr>
            </w:pPr>
            <w:r>
              <w:rPr>
                <w:lang w:val="ru-RU"/>
              </w:rPr>
              <w:t xml:space="preserve">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План ГОЭЛРО. </w:t>
            </w:r>
          </w:p>
          <w:p w14:paraId="1C65F554">
            <w:pPr>
              <w:widowControl w:val="0"/>
              <w:autoSpaceDE w:val="0"/>
              <w:autoSpaceDN w:val="0"/>
              <w:spacing w:after="0" w:line="240" w:lineRule="auto"/>
              <w:jc w:val="both"/>
              <w:rPr>
                <w:lang w:val="ru-RU"/>
              </w:rPr>
            </w:pPr>
            <w:r>
              <w:rPr>
                <w:lang w:val="ru-RU"/>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Политика большевиков в области идеологии, образования культуры в годы Гражданской войны. </w:t>
            </w:r>
          </w:p>
          <w:p w14:paraId="69E09AFB">
            <w:pPr>
              <w:widowControl w:val="0"/>
              <w:autoSpaceDE w:val="0"/>
              <w:autoSpaceDN w:val="0"/>
              <w:spacing w:after="0" w:line="240" w:lineRule="auto"/>
              <w:jc w:val="both"/>
              <w:rPr>
                <w:sz w:val="24"/>
                <w:szCs w:val="24"/>
                <w:lang w:val="ru-RU"/>
              </w:rPr>
            </w:pPr>
            <w:r>
              <w:rPr>
                <w:lang w:val="ru-RU"/>
              </w:rPr>
              <w:t>Эмиграция и формирование Русского зарубежья.</w:t>
            </w:r>
          </w:p>
        </w:tc>
        <w:tc>
          <w:tcPr>
            <w:tcW w:w="851" w:type="dxa"/>
            <w:tcBorders>
              <w:top w:val="single" w:color="auto" w:sz="4" w:space="0"/>
              <w:left w:val="single" w:color="auto" w:sz="4" w:space="0"/>
              <w:bottom w:val="single" w:color="auto" w:sz="4" w:space="0"/>
              <w:right w:val="single" w:color="auto" w:sz="4" w:space="0"/>
            </w:tcBorders>
          </w:tcPr>
          <w:p w14:paraId="35A71FD2">
            <w:pPr>
              <w:widowControl w:val="0"/>
              <w:autoSpaceDE w:val="0"/>
              <w:autoSpaceDN w:val="0"/>
              <w:spacing w:after="0" w:line="240" w:lineRule="auto"/>
              <w:rPr>
                <w:sz w:val="24"/>
                <w:szCs w:val="24"/>
                <w:lang w:val="ru-RU"/>
              </w:rPr>
            </w:pPr>
          </w:p>
          <w:p w14:paraId="7654788A">
            <w:pPr>
              <w:widowControl w:val="0"/>
              <w:autoSpaceDE w:val="0"/>
              <w:autoSpaceDN w:val="0"/>
              <w:spacing w:after="0" w:line="240" w:lineRule="auto"/>
              <w:rPr>
                <w:lang w:val="ru-RU"/>
              </w:rPr>
            </w:pPr>
          </w:p>
          <w:p w14:paraId="6C38A502">
            <w:pPr>
              <w:widowControl w:val="0"/>
              <w:autoSpaceDE w:val="0"/>
              <w:autoSpaceDN w:val="0"/>
              <w:spacing w:after="0" w:line="240" w:lineRule="auto"/>
              <w:rPr>
                <w:lang w:val="ru-RU"/>
              </w:rPr>
            </w:pPr>
          </w:p>
          <w:p w14:paraId="53ED037E">
            <w:pPr>
              <w:widowControl w:val="0"/>
              <w:autoSpaceDE w:val="0"/>
              <w:autoSpaceDN w:val="0"/>
              <w:spacing w:after="0" w:line="240" w:lineRule="auto"/>
              <w:rPr>
                <w:lang w:val="ru-RU"/>
              </w:rPr>
            </w:pPr>
          </w:p>
          <w:p w14:paraId="1E9BEED1">
            <w:pPr>
              <w:widowControl w:val="0"/>
              <w:autoSpaceDE w:val="0"/>
              <w:autoSpaceDN w:val="0"/>
              <w:spacing w:after="0" w:line="240" w:lineRule="auto"/>
              <w:rPr>
                <w:lang w:val="ru-RU"/>
              </w:rPr>
            </w:pPr>
          </w:p>
          <w:p w14:paraId="63EFB649">
            <w:pPr>
              <w:widowControl w:val="0"/>
              <w:autoSpaceDE w:val="0"/>
              <w:autoSpaceDN w:val="0"/>
              <w:spacing w:after="0" w:line="240" w:lineRule="auto"/>
              <w:rPr>
                <w:lang w:val="ru-RU"/>
              </w:rPr>
            </w:pPr>
          </w:p>
          <w:p w14:paraId="20EBC210">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ADF1A8D">
            <w:pPr>
              <w:widowControl w:val="0"/>
              <w:autoSpaceDE w:val="0"/>
              <w:autoSpaceDN w:val="0"/>
              <w:spacing w:after="0" w:line="240" w:lineRule="auto"/>
              <w:rPr>
                <w:sz w:val="24"/>
                <w:szCs w:val="24"/>
              </w:rPr>
            </w:pPr>
          </w:p>
        </w:tc>
      </w:tr>
      <w:tr w14:paraId="53DBBC25">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7BDB88EE">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69BDE4F">
            <w:pPr>
              <w:widowControl w:val="0"/>
              <w:autoSpaceDE w:val="0"/>
              <w:autoSpaceDN w:val="0"/>
              <w:spacing w:after="0" w:line="240" w:lineRule="auto"/>
              <w:rPr>
                <w:b/>
                <w:sz w:val="24"/>
                <w:szCs w:val="24"/>
                <w:lang w:val="ru-RU"/>
              </w:rPr>
            </w:pPr>
            <w:r>
              <w:rPr>
                <w:b/>
              </w:rPr>
              <w:t>Практическое занятия</w:t>
            </w:r>
            <w:r>
              <w:rPr>
                <w:b/>
                <w:lang w:val="ru-RU"/>
              </w:rPr>
              <w:t>:</w:t>
            </w:r>
          </w:p>
        </w:tc>
        <w:tc>
          <w:tcPr>
            <w:tcW w:w="851" w:type="dxa"/>
            <w:tcBorders>
              <w:top w:val="single" w:color="auto" w:sz="4" w:space="0"/>
              <w:left w:val="single" w:color="auto" w:sz="4" w:space="0"/>
              <w:bottom w:val="single" w:color="auto" w:sz="4" w:space="0"/>
              <w:right w:val="single" w:color="auto" w:sz="4" w:space="0"/>
            </w:tcBorders>
          </w:tcPr>
          <w:p w14:paraId="5716B740">
            <w:pPr>
              <w:widowControl w:val="0"/>
              <w:autoSpaceDE w:val="0"/>
              <w:autoSpaceDN w:val="0"/>
              <w:spacing w:after="0" w:line="240" w:lineRule="auto"/>
              <w:jc w:val="center"/>
              <w:rPr>
                <w:b/>
                <w:sz w:val="24"/>
                <w:szCs w:val="24"/>
                <w:lang w:val="ru-RU"/>
              </w:rPr>
            </w:pPr>
            <w:r>
              <w:rPr>
                <w:b/>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BB85B72">
            <w:pPr>
              <w:widowControl w:val="0"/>
              <w:autoSpaceDE w:val="0"/>
              <w:autoSpaceDN w:val="0"/>
              <w:spacing w:after="0" w:line="240" w:lineRule="auto"/>
              <w:rPr>
                <w:sz w:val="24"/>
                <w:szCs w:val="24"/>
              </w:rPr>
            </w:pPr>
          </w:p>
        </w:tc>
      </w:tr>
      <w:tr w14:paraId="3AFFBCD5">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0D1863C6">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B0519A6">
            <w:pPr>
              <w:widowControl w:val="0"/>
              <w:autoSpaceDE w:val="0"/>
              <w:autoSpaceDN w:val="0"/>
              <w:spacing w:after="0" w:line="240" w:lineRule="auto"/>
              <w:jc w:val="both"/>
              <w:rPr>
                <w:sz w:val="24"/>
                <w:szCs w:val="24"/>
              </w:rPr>
            </w:pPr>
            <w:r>
              <w:rPr>
                <w:lang w:val="ru-RU"/>
              </w:rPr>
              <w:t xml:space="preserve">Причины и этапы Гражданской войны в России. Общественно-политическая и социокультурная жизнь в РСФСР в годы Гражданской войны. </w:t>
            </w:r>
            <w:r>
              <w:t>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63EB00F7">
            <w:pPr>
              <w:widowControl w:val="0"/>
              <w:autoSpaceDE w:val="0"/>
              <w:autoSpaceDN w:val="0"/>
              <w:spacing w:after="0" w:line="240" w:lineRule="auto"/>
              <w:jc w:val="center"/>
              <w:rPr>
                <w:sz w:val="24"/>
                <w:szCs w:val="24"/>
              </w:rPr>
            </w:pPr>
          </w:p>
          <w:p w14:paraId="21F3FE16">
            <w:pPr>
              <w:widowControl w:val="0"/>
              <w:autoSpaceDE w:val="0"/>
              <w:autoSpaceDN w:val="0"/>
              <w:spacing w:after="0" w:line="240" w:lineRule="auto"/>
              <w:jc w:val="center"/>
              <w:rPr>
                <w:sz w:val="24"/>
                <w:szCs w:val="24"/>
                <w:lang w:val="ru-RU"/>
              </w:rPr>
            </w:pPr>
            <w:r>
              <w:rPr>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D2D5A15">
            <w:pPr>
              <w:widowControl w:val="0"/>
              <w:autoSpaceDE w:val="0"/>
              <w:autoSpaceDN w:val="0"/>
              <w:spacing w:after="0" w:line="240" w:lineRule="auto"/>
              <w:rPr>
                <w:sz w:val="24"/>
                <w:szCs w:val="24"/>
              </w:rPr>
            </w:pPr>
          </w:p>
        </w:tc>
      </w:tr>
      <w:tr w14:paraId="4CE0E757">
        <w:tblPrEx>
          <w:tblCellMar>
            <w:top w:w="0" w:type="dxa"/>
            <w:left w:w="0" w:type="dxa"/>
            <w:bottom w:w="0" w:type="dxa"/>
            <w:right w:w="0" w:type="dxa"/>
          </w:tblCellMar>
        </w:tblPrEx>
        <w:trPr>
          <w:trHeight w:val="270" w:hRule="atLeast"/>
        </w:trPr>
        <w:tc>
          <w:tcPr>
            <w:tcW w:w="13193" w:type="dxa"/>
            <w:gridSpan w:val="3"/>
            <w:tcBorders>
              <w:top w:val="single" w:color="auto" w:sz="4" w:space="0"/>
              <w:left w:val="single" w:color="auto" w:sz="4" w:space="0"/>
              <w:bottom w:val="single" w:color="auto" w:sz="4" w:space="0"/>
              <w:right w:val="single" w:color="auto" w:sz="4" w:space="0"/>
            </w:tcBorders>
          </w:tcPr>
          <w:p w14:paraId="08E7D31D">
            <w:pPr>
              <w:widowControl w:val="0"/>
              <w:autoSpaceDE w:val="0"/>
              <w:autoSpaceDN w:val="0"/>
              <w:spacing w:after="0" w:line="240" w:lineRule="auto"/>
              <w:rPr>
                <w:b/>
                <w:sz w:val="24"/>
                <w:szCs w:val="24"/>
              </w:rPr>
            </w:pPr>
            <w:r>
              <w:rPr>
                <w:b/>
              </w:rPr>
              <w:t>Профессионально-ориентированное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1AD4EC27">
            <w:pPr>
              <w:widowControl w:val="0"/>
              <w:autoSpaceDE w:val="0"/>
              <w:autoSpaceDN w:val="0"/>
              <w:spacing w:after="0" w:line="240" w:lineRule="auto"/>
              <w:jc w:val="center"/>
              <w:rPr>
                <w:b/>
              </w:rPr>
            </w:pPr>
            <w:r>
              <w:rPr>
                <w:b/>
              </w:rPr>
              <w:t>2</w:t>
            </w:r>
          </w:p>
          <w:p w14:paraId="612DEFD1">
            <w:pPr>
              <w:widowControl w:val="0"/>
              <w:autoSpaceDE w:val="0"/>
              <w:autoSpaceDN w:val="0"/>
              <w:spacing w:after="0" w:line="240" w:lineRule="auto"/>
              <w:jc w:val="center"/>
              <w:rPr>
                <w:sz w:val="24"/>
                <w:szCs w:val="24"/>
              </w:rPr>
            </w:pPr>
          </w:p>
        </w:tc>
        <w:tc>
          <w:tcPr>
            <w:tcW w:w="1549" w:type="dxa"/>
            <w:vMerge w:val="restart"/>
            <w:tcBorders>
              <w:top w:val="single" w:color="auto" w:sz="4" w:space="0"/>
              <w:left w:val="single" w:color="auto" w:sz="4" w:space="0"/>
              <w:right w:val="single" w:color="auto" w:sz="4" w:space="0"/>
            </w:tcBorders>
          </w:tcPr>
          <w:p w14:paraId="49D007C8">
            <w:pPr>
              <w:widowControl w:val="0"/>
              <w:autoSpaceDE w:val="0"/>
              <w:autoSpaceDN w:val="0"/>
              <w:spacing w:after="0" w:line="240" w:lineRule="auto"/>
              <w:jc w:val="center"/>
            </w:pPr>
            <w:r>
              <w:t>ОК 04</w:t>
            </w:r>
            <w:r>
              <w:rPr>
                <w:lang w:val="ru-RU"/>
              </w:rPr>
              <w:t xml:space="preserve">, </w:t>
            </w:r>
            <w:r>
              <w:t>ОК 06</w:t>
            </w:r>
          </w:p>
          <w:p w14:paraId="6A5768D3">
            <w:pPr>
              <w:widowControl w:val="0"/>
              <w:autoSpaceDE w:val="0"/>
              <w:autoSpaceDN w:val="0"/>
              <w:spacing w:after="0" w:line="240" w:lineRule="auto"/>
              <w:jc w:val="center"/>
              <w:rPr>
                <w:sz w:val="24"/>
                <w:szCs w:val="24"/>
              </w:rPr>
            </w:pPr>
            <w:r>
              <w:t>ПК 1.1.</w:t>
            </w:r>
          </w:p>
        </w:tc>
      </w:tr>
      <w:tr w14:paraId="5F09F4C1">
        <w:tblPrEx>
          <w:tblCellMar>
            <w:top w:w="0" w:type="dxa"/>
            <w:left w:w="0" w:type="dxa"/>
            <w:bottom w:w="0" w:type="dxa"/>
            <w:right w:w="0" w:type="dxa"/>
          </w:tblCellMar>
        </w:tblPrEx>
        <w:trPr>
          <w:trHeight w:val="259" w:hRule="atLeast"/>
        </w:trPr>
        <w:tc>
          <w:tcPr>
            <w:tcW w:w="13193" w:type="dxa"/>
            <w:gridSpan w:val="3"/>
            <w:tcBorders>
              <w:top w:val="single" w:color="auto" w:sz="4" w:space="0"/>
              <w:left w:val="single" w:color="auto" w:sz="4" w:space="0"/>
              <w:bottom w:val="single" w:color="auto" w:sz="4" w:space="0"/>
              <w:right w:val="single" w:color="auto" w:sz="4" w:space="0"/>
            </w:tcBorders>
          </w:tcPr>
          <w:p w14:paraId="4E663BE8">
            <w:pPr>
              <w:widowControl w:val="0"/>
              <w:autoSpaceDE w:val="0"/>
              <w:autoSpaceDN w:val="0"/>
              <w:spacing w:after="0" w:line="240" w:lineRule="auto"/>
              <w:rPr>
                <w:b/>
                <w:sz w:val="24"/>
                <w:szCs w:val="24"/>
                <w:lang w:val="ru-RU"/>
              </w:rPr>
            </w:pPr>
            <w:r>
              <w:rPr>
                <w:lang w:val="ru-RU"/>
              </w:rPr>
              <w:t xml:space="preserve">«Жизнь в катастрофе»: культура повседневности и стратегии выживания в годы великих потрясений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08E61284">
            <w:pPr>
              <w:widowControl w:val="0"/>
              <w:autoSpaceDE w:val="0"/>
              <w:autoSpaceDN w:val="0"/>
              <w:spacing w:after="0" w:line="240" w:lineRule="auto"/>
              <w:rPr>
                <w:sz w:val="24"/>
                <w:szCs w:val="24"/>
                <w:lang w:val="ru-RU"/>
              </w:rPr>
            </w:pPr>
          </w:p>
        </w:tc>
        <w:tc>
          <w:tcPr>
            <w:tcW w:w="1549" w:type="dxa"/>
            <w:vMerge w:val="continue"/>
            <w:tcBorders>
              <w:left w:val="single" w:color="auto" w:sz="4" w:space="0"/>
              <w:right w:val="single" w:color="auto" w:sz="4" w:space="0"/>
            </w:tcBorders>
            <w:vAlign w:val="center"/>
          </w:tcPr>
          <w:p w14:paraId="2D923067">
            <w:pPr>
              <w:widowControl w:val="0"/>
              <w:autoSpaceDE w:val="0"/>
              <w:autoSpaceDN w:val="0"/>
              <w:spacing w:after="0" w:line="240" w:lineRule="auto"/>
              <w:rPr>
                <w:sz w:val="24"/>
                <w:szCs w:val="24"/>
                <w:lang w:val="ru-RU"/>
              </w:rPr>
            </w:pPr>
          </w:p>
        </w:tc>
      </w:tr>
      <w:tr w14:paraId="0D097FD8">
        <w:tblPrEx>
          <w:tblCellMar>
            <w:top w:w="0" w:type="dxa"/>
            <w:left w:w="0" w:type="dxa"/>
            <w:bottom w:w="0" w:type="dxa"/>
            <w:right w:w="0" w:type="dxa"/>
          </w:tblCellMar>
        </w:tblPrEx>
        <w:trPr>
          <w:trHeight w:val="259" w:hRule="atLeast"/>
        </w:trPr>
        <w:tc>
          <w:tcPr>
            <w:tcW w:w="13193" w:type="dxa"/>
            <w:gridSpan w:val="3"/>
            <w:tcBorders>
              <w:top w:val="single" w:color="auto" w:sz="4" w:space="0"/>
              <w:left w:val="single" w:color="auto" w:sz="4" w:space="0"/>
              <w:bottom w:val="single" w:color="auto" w:sz="4" w:space="0"/>
              <w:right w:val="single" w:color="auto" w:sz="4" w:space="0"/>
            </w:tcBorders>
          </w:tcPr>
          <w:p w14:paraId="79A36161">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63FA4667">
            <w:pPr>
              <w:widowControl w:val="0"/>
              <w:autoSpaceDE w:val="0"/>
              <w:autoSpaceDN w:val="0"/>
              <w:spacing w:after="0" w:line="240" w:lineRule="auto"/>
              <w:rPr>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77679E41">
            <w:pPr>
              <w:widowControl w:val="0"/>
              <w:autoSpaceDE w:val="0"/>
              <w:autoSpaceDN w:val="0"/>
              <w:spacing w:after="0" w:line="240" w:lineRule="auto"/>
              <w:rPr>
                <w:sz w:val="24"/>
                <w:szCs w:val="24"/>
                <w:lang w:val="ru-RU"/>
              </w:rPr>
            </w:pPr>
          </w:p>
        </w:tc>
      </w:tr>
      <w:tr w14:paraId="67B43F4D">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F4C3BA3">
            <w:pPr>
              <w:widowControl w:val="0"/>
              <w:autoSpaceDE w:val="0"/>
              <w:autoSpaceDN w:val="0"/>
              <w:spacing w:after="0" w:line="240" w:lineRule="auto"/>
              <w:jc w:val="center"/>
              <w:rPr>
                <w:b/>
                <w:sz w:val="24"/>
                <w:szCs w:val="24"/>
                <w:lang w:val="ru-RU"/>
              </w:rPr>
            </w:pPr>
            <w:r>
              <w:rPr>
                <w:b/>
                <w:lang w:val="ru-RU"/>
              </w:rPr>
              <w:t>Раздел 2. СССР в 1920–1930-е годы. Межвоенный период (1918–1939).</w:t>
            </w:r>
          </w:p>
        </w:tc>
        <w:tc>
          <w:tcPr>
            <w:tcW w:w="851" w:type="dxa"/>
            <w:tcBorders>
              <w:top w:val="single" w:color="auto" w:sz="4" w:space="0"/>
              <w:left w:val="single" w:color="auto" w:sz="4" w:space="0"/>
              <w:bottom w:val="single" w:color="auto" w:sz="4" w:space="0"/>
              <w:right w:val="single" w:color="auto" w:sz="4" w:space="0"/>
            </w:tcBorders>
          </w:tcPr>
          <w:p w14:paraId="55636B20">
            <w:pPr>
              <w:widowControl w:val="0"/>
              <w:autoSpaceDE w:val="0"/>
              <w:autoSpaceDN w:val="0"/>
              <w:spacing w:after="0" w:line="240" w:lineRule="auto"/>
              <w:jc w:val="center"/>
              <w:rPr>
                <w:b/>
                <w:sz w:val="24"/>
                <w:szCs w:val="24"/>
              </w:rPr>
            </w:pPr>
            <w:r>
              <w:rPr>
                <w:b/>
              </w:rPr>
              <w:t>22</w:t>
            </w:r>
          </w:p>
        </w:tc>
        <w:tc>
          <w:tcPr>
            <w:tcW w:w="1549" w:type="dxa"/>
            <w:tcBorders>
              <w:top w:val="single" w:color="auto" w:sz="4" w:space="0"/>
              <w:left w:val="single" w:color="auto" w:sz="4" w:space="0"/>
              <w:bottom w:val="single" w:color="auto" w:sz="4" w:space="0"/>
              <w:right w:val="single" w:color="auto" w:sz="4" w:space="0"/>
            </w:tcBorders>
          </w:tcPr>
          <w:p w14:paraId="52AF90F8">
            <w:pPr>
              <w:widowControl w:val="0"/>
              <w:autoSpaceDE w:val="0"/>
              <w:autoSpaceDN w:val="0"/>
              <w:spacing w:after="0" w:line="240" w:lineRule="auto"/>
              <w:rPr>
                <w:sz w:val="24"/>
                <w:szCs w:val="24"/>
                <w:lang w:val="ru-RU"/>
              </w:rPr>
            </w:pPr>
            <w:r>
              <w:rPr>
                <w:lang w:val="ru-RU"/>
              </w:rPr>
              <w:t>ОК 02, ОК 04 ОК 05, ОК 06</w:t>
            </w:r>
          </w:p>
        </w:tc>
      </w:tr>
      <w:tr w14:paraId="54440E5F">
        <w:tblPrEx>
          <w:tblCellMar>
            <w:top w:w="0" w:type="dxa"/>
            <w:left w:w="0" w:type="dxa"/>
            <w:bottom w:w="0" w:type="dxa"/>
            <w:right w:w="0" w:type="dxa"/>
          </w:tblCellMar>
        </w:tblPrEx>
        <w:trPr>
          <w:trHeight w:val="289" w:hRule="atLeast"/>
        </w:trPr>
        <w:tc>
          <w:tcPr>
            <w:tcW w:w="2694" w:type="dxa"/>
            <w:vMerge w:val="restart"/>
            <w:tcBorders>
              <w:top w:val="single" w:color="auto" w:sz="4" w:space="0"/>
              <w:left w:val="single" w:color="auto" w:sz="4" w:space="0"/>
              <w:bottom w:val="single" w:color="auto" w:sz="4" w:space="0"/>
              <w:right w:val="single" w:color="auto" w:sz="4" w:space="0"/>
            </w:tcBorders>
          </w:tcPr>
          <w:p w14:paraId="5F40C249">
            <w:pPr>
              <w:widowControl w:val="0"/>
              <w:autoSpaceDE w:val="0"/>
              <w:autoSpaceDN w:val="0"/>
              <w:spacing w:after="0" w:line="240" w:lineRule="auto"/>
              <w:rPr>
                <w:sz w:val="24"/>
                <w:szCs w:val="24"/>
                <w:lang w:val="ru-RU"/>
              </w:rPr>
            </w:pPr>
            <w:r>
              <w:rPr>
                <w:lang w:val="ru-RU"/>
              </w:rPr>
              <w:t xml:space="preserve">Тема 2.1.   </w:t>
            </w:r>
          </w:p>
          <w:p w14:paraId="64BB0010">
            <w:pPr>
              <w:widowControl w:val="0"/>
              <w:autoSpaceDE w:val="0"/>
              <w:autoSpaceDN w:val="0"/>
              <w:spacing w:after="0" w:line="240" w:lineRule="auto"/>
              <w:rPr>
                <w:sz w:val="24"/>
                <w:szCs w:val="24"/>
                <w:lang w:val="ru-RU"/>
              </w:rPr>
            </w:pPr>
            <w:r>
              <w:rPr>
                <w:lang w:val="ru-RU"/>
              </w:rPr>
              <w:t>СССР в 20-е годы. Новая экономическая политика.</w:t>
            </w:r>
          </w:p>
        </w:tc>
        <w:tc>
          <w:tcPr>
            <w:tcW w:w="10499" w:type="dxa"/>
            <w:gridSpan w:val="2"/>
            <w:tcBorders>
              <w:top w:val="single" w:color="auto" w:sz="4" w:space="0"/>
              <w:left w:val="single" w:color="auto" w:sz="4" w:space="0"/>
              <w:bottom w:val="single" w:color="auto" w:sz="4" w:space="0"/>
              <w:right w:val="single" w:color="auto" w:sz="4" w:space="0"/>
            </w:tcBorders>
          </w:tcPr>
          <w:p w14:paraId="2E9D343E">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B4B14C7">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ECA1247">
            <w:pPr>
              <w:widowControl w:val="0"/>
              <w:autoSpaceDE w:val="0"/>
              <w:autoSpaceDN w:val="0"/>
              <w:spacing w:after="0" w:line="240" w:lineRule="auto"/>
              <w:rPr>
                <w:sz w:val="24"/>
                <w:szCs w:val="24"/>
              </w:rPr>
            </w:pPr>
          </w:p>
          <w:p w14:paraId="6A62C663">
            <w:pPr>
              <w:widowControl w:val="0"/>
              <w:autoSpaceDE w:val="0"/>
              <w:autoSpaceDN w:val="0"/>
              <w:spacing w:after="0" w:line="240" w:lineRule="auto"/>
            </w:pPr>
          </w:p>
          <w:p w14:paraId="58910A7A">
            <w:pPr>
              <w:widowControl w:val="0"/>
              <w:autoSpaceDE w:val="0"/>
              <w:autoSpaceDN w:val="0"/>
              <w:spacing w:after="0" w:line="240" w:lineRule="auto"/>
            </w:pPr>
          </w:p>
          <w:p w14:paraId="1C4A18CE">
            <w:pPr>
              <w:widowControl w:val="0"/>
              <w:autoSpaceDE w:val="0"/>
              <w:autoSpaceDN w:val="0"/>
              <w:spacing w:after="0" w:line="240" w:lineRule="auto"/>
            </w:pPr>
          </w:p>
          <w:p w14:paraId="738AF868">
            <w:pPr>
              <w:widowControl w:val="0"/>
              <w:autoSpaceDE w:val="0"/>
              <w:autoSpaceDN w:val="0"/>
              <w:spacing w:after="0" w:line="240" w:lineRule="auto"/>
              <w:jc w:val="center"/>
            </w:pPr>
            <w:r>
              <w:t>ОК 02</w:t>
            </w:r>
          </w:p>
          <w:p w14:paraId="097EC689">
            <w:pPr>
              <w:widowControl w:val="0"/>
              <w:autoSpaceDE w:val="0"/>
              <w:autoSpaceDN w:val="0"/>
              <w:spacing w:after="0" w:line="240" w:lineRule="auto"/>
              <w:jc w:val="center"/>
            </w:pPr>
            <w:r>
              <w:t>ОК 04</w:t>
            </w:r>
          </w:p>
          <w:p w14:paraId="756B8108">
            <w:pPr>
              <w:widowControl w:val="0"/>
              <w:autoSpaceDE w:val="0"/>
              <w:autoSpaceDN w:val="0"/>
              <w:spacing w:after="0" w:line="240" w:lineRule="auto"/>
              <w:jc w:val="center"/>
            </w:pPr>
            <w:r>
              <w:t>ОК 05</w:t>
            </w:r>
          </w:p>
          <w:p w14:paraId="2D553181">
            <w:pPr>
              <w:widowControl w:val="0"/>
              <w:autoSpaceDE w:val="0"/>
              <w:autoSpaceDN w:val="0"/>
              <w:spacing w:after="0" w:line="240" w:lineRule="auto"/>
              <w:rPr>
                <w:sz w:val="24"/>
                <w:szCs w:val="24"/>
              </w:rPr>
            </w:pPr>
          </w:p>
        </w:tc>
      </w:tr>
      <w:tr w14:paraId="03D3CFEE">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1241A6C">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13FDE3A">
            <w:pPr>
              <w:widowControl w:val="0"/>
              <w:autoSpaceDE w:val="0"/>
              <w:autoSpaceDN w:val="0"/>
              <w:spacing w:after="0" w:line="240" w:lineRule="auto"/>
              <w:jc w:val="both"/>
              <w:rPr>
                <w:sz w:val="24"/>
                <w:szCs w:val="24"/>
                <w:lang w:val="ru-RU"/>
              </w:rPr>
            </w:pPr>
            <w:r>
              <w:rPr>
                <w:lang w:val="ru-RU"/>
              </w:rPr>
              <w:t xml:space="preserve">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 </w:t>
            </w:r>
          </w:p>
          <w:p w14:paraId="799A09E6">
            <w:pPr>
              <w:widowControl w:val="0"/>
              <w:autoSpaceDE w:val="0"/>
              <w:autoSpaceDN w:val="0"/>
              <w:spacing w:after="0" w:line="240" w:lineRule="auto"/>
              <w:jc w:val="both"/>
              <w:rPr>
                <w:lang w:val="ru-RU"/>
              </w:rPr>
            </w:pPr>
            <w:r>
              <w:rPr>
                <w:lang w:val="ru-RU"/>
              </w:rPr>
              <w:t xml:space="preserve">Основные мероприятия нэпа. Переход к новой экономической политике (нэп). Замена продразверстки натуральным налогом.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 </w:t>
            </w:r>
          </w:p>
          <w:p w14:paraId="6ACE979F">
            <w:pPr>
              <w:widowControl w:val="0"/>
              <w:autoSpaceDE w:val="0"/>
              <w:autoSpaceDN w:val="0"/>
              <w:spacing w:after="0" w:line="240" w:lineRule="auto"/>
              <w:jc w:val="both"/>
              <w:rPr>
                <w:lang w:val="ru-RU"/>
              </w:rPr>
            </w:pPr>
            <w:r>
              <w:rPr>
                <w:lang w:val="ru-RU"/>
              </w:rPr>
              <w:t xml:space="preserve">Национальная политика. Образование СССР.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 </w:t>
            </w:r>
          </w:p>
          <w:p w14:paraId="2CE42593">
            <w:pPr>
              <w:widowControl w:val="0"/>
              <w:autoSpaceDE w:val="0"/>
              <w:autoSpaceDN w:val="0"/>
              <w:spacing w:after="0" w:line="240" w:lineRule="auto"/>
              <w:jc w:val="both"/>
              <w:rPr>
                <w:sz w:val="24"/>
                <w:szCs w:val="24"/>
                <w:lang w:val="ru-RU"/>
              </w:rPr>
            </w:pPr>
            <w:r>
              <w:rPr>
                <w:lang w:val="ru-RU"/>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Курс на строительство социализма в одной стране.</w:t>
            </w:r>
          </w:p>
        </w:tc>
        <w:tc>
          <w:tcPr>
            <w:tcW w:w="851" w:type="dxa"/>
            <w:tcBorders>
              <w:top w:val="single" w:color="auto" w:sz="4" w:space="0"/>
              <w:left w:val="single" w:color="auto" w:sz="4" w:space="0"/>
              <w:bottom w:val="single" w:color="auto" w:sz="4" w:space="0"/>
              <w:right w:val="single" w:color="auto" w:sz="4" w:space="0"/>
            </w:tcBorders>
          </w:tcPr>
          <w:p w14:paraId="7020AAF8">
            <w:pPr>
              <w:widowControl w:val="0"/>
              <w:autoSpaceDE w:val="0"/>
              <w:autoSpaceDN w:val="0"/>
              <w:spacing w:after="0" w:line="240" w:lineRule="auto"/>
              <w:jc w:val="center"/>
              <w:rPr>
                <w:sz w:val="24"/>
                <w:szCs w:val="24"/>
                <w:lang w:val="ru-RU"/>
              </w:rPr>
            </w:pPr>
          </w:p>
          <w:p w14:paraId="654A28DE">
            <w:pPr>
              <w:widowControl w:val="0"/>
              <w:autoSpaceDE w:val="0"/>
              <w:autoSpaceDN w:val="0"/>
              <w:spacing w:after="0" w:line="240" w:lineRule="auto"/>
              <w:jc w:val="center"/>
              <w:rPr>
                <w:lang w:val="ru-RU"/>
              </w:rPr>
            </w:pPr>
          </w:p>
          <w:p w14:paraId="374BA96A">
            <w:pPr>
              <w:widowControl w:val="0"/>
              <w:autoSpaceDE w:val="0"/>
              <w:autoSpaceDN w:val="0"/>
              <w:spacing w:after="0" w:line="240" w:lineRule="auto"/>
              <w:jc w:val="center"/>
              <w:rPr>
                <w:lang w:val="ru-RU"/>
              </w:rPr>
            </w:pPr>
          </w:p>
          <w:p w14:paraId="09B13A7F">
            <w:pPr>
              <w:widowControl w:val="0"/>
              <w:autoSpaceDE w:val="0"/>
              <w:autoSpaceDN w:val="0"/>
              <w:spacing w:after="0" w:line="240" w:lineRule="auto"/>
              <w:jc w:val="center"/>
              <w:rPr>
                <w:lang w:val="ru-RU"/>
              </w:rPr>
            </w:pPr>
          </w:p>
          <w:p w14:paraId="6D421286">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BBF50BB">
            <w:pPr>
              <w:widowControl w:val="0"/>
              <w:autoSpaceDE w:val="0"/>
              <w:autoSpaceDN w:val="0"/>
              <w:spacing w:after="0" w:line="240" w:lineRule="auto"/>
              <w:rPr>
                <w:sz w:val="24"/>
                <w:szCs w:val="24"/>
              </w:rPr>
            </w:pPr>
          </w:p>
        </w:tc>
      </w:tr>
      <w:tr w14:paraId="1E1C4CA0">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592BF6A7">
            <w:pPr>
              <w:widowControl w:val="0"/>
              <w:autoSpaceDE w:val="0"/>
              <w:autoSpaceDN w:val="0"/>
              <w:spacing w:after="0" w:line="240" w:lineRule="auto"/>
              <w:rPr>
                <w:sz w:val="24"/>
                <w:szCs w:val="24"/>
                <w:lang w:val="ru-RU"/>
              </w:rPr>
            </w:pPr>
            <w:r>
              <w:rPr>
                <w:lang w:val="ru-RU"/>
              </w:rPr>
              <w:t xml:space="preserve">Тема 2.2.   </w:t>
            </w:r>
          </w:p>
          <w:p w14:paraId="0A6DFEBB">
            <w:pPr>
              <w:widowControl w:val="0"/>
              <w:autoSpaceDE w:val="0"/>
              <w:autoSpaceDN w:val="0"/>
              <w:spacing w:after="0" w:line="240" w:lineRule="auto"/>
              <w:rPr>
                <w:lang w:val="ru-RU"/>
              </w:rPr>
            </w:pPr>
            <w:r>
              <w:rPr>
                <w:lang w:val="ru-RU"/>
              </w:rPr>
              <w:t>Советский Союз в конце 1920-х–</w:t>
            </w:r>
          </w:p>
          <w:p w14:paraId="59DAD3D4">
            <w:pPr>
              <w:widowControl w:val="0"/>
              <w:autoSpaceDE w:val="0"/>
              <w:autoSpaceDN w:val="0"/>
              <w:spacing w:after="0" w:line="240" w:lineRule="auto"/>
              <w:rPr>
                <w:sz w:val="24"/>
                <w:szCs w:val="24"/>
              </w:rPr>
            </w:pPr>
            <w:r>
              <w:t>1930-е гг.</w:t>
            </w:r>
          </w:p>
        </w:tc>
        <w:tc>
          <w:tcPr>
            <w:tcW w:w="10499" w:type="dxa"/>
            <w:gridSpan w:val="2"/>
            <w:tcBorders>
              <w:top w:val="single" w:color="auto" w:sz="4" w:space="0"/>
              <w:left w:val="single" w:color="auto" w:sz="4" w:space="0"/>
              <w:bottom w:val="single" w:color="auto" w:sz="4" w:space="0"/>
              <w:right w:val="single" w:color="auto" w:sz="4" w:space="0"/>
            </w:tcBorders>
          </w:tcPr>
          <w:p w14:paraId="5134205E">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1DC516C">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18F44FE">
            <w:pPr>
              <w:widowControl w:val="0"/>
              <w:autoSpaceDE w:val="0"/>
              <w:autoSpaceDN w:val="0"/>
              <w:spacing w:after="0" w:line="240" w:lineRule="auto"/>
              <w:rPr>
                <w:sz w:val="24"/>
                <w:szCs w:val="24"/>
              </w:rPr>
            </w:pPr>
          </w:p>
          <w:p w14:paraId="6C3C4923">
            <w:pPr>
              <w:widowControl w:val="0"/>
              <w:autoSpaceDE w:val="0"/>
              <w:autoSpaceDN w:val="0"/>
              <w:spacing w:after="0" w:line="240" w:lineRule="auto"/>
            </w:pPr>
          </w:p>
          <w:p w14:paraId="1FFC4DD1">
            <w:pPr>
              <w:widowControl w:val="0"/>
              <w:autoSpaceDE w:val="0"/>
              <w:autoSpaceDN w:val="0"/>
              <w:spacing w:after="0" w:line="240" w:lineRule="auto"/>
            </w:pPr>
          </w:p>
          <w:p w14:paraId="153510CF">
            <w:pPr>
              <w:widowControl w:val="0"/>
              <w:autoSpaceDE w:val="0"/>
              <w:autoSpaceDN w:val="0"/>
              <w:spacing w:after="0" w:line="240" w:lineRule="auto"/>
              <w:jc w:val="center"/>
            </w:pPr>
            <w:r>
              <w:t>ОК 02</w:t>
            </w:r>
          </w:p>
          <w:p w14:paraId="7B228DEA">
            <w:pPr>
              <w:widowControl w:val="0"/>
              <w:autoSpaceDE w:val="0"/>
              <w:autoSpaceDN w:val="0"/>
              <w:spacing w:after="0" w:line="240" w:lineRule="auto"/>
              <w:jc w:val="center"/>
            </w:pPr>
            <w:r>
              <w:t>ОК 05</w:t>
            </w:r>
          </w:p>
          <w:p w14:paraId="1E0194B9">
            <w:pPr>
              <w:widowControl w:val="0"/>
              <w:autoSpaceDE w:val="0"/>
              <w:autoSpaceDN w:val="0"/>
              <w:spacing w:after="0" w:line="240" w:lineRule="auto"/>
              <w:rPr>
                <w:sz w:val="24"/>
                <w:szCs w:val="24"/>
              </w:rPr>
            </w:pPr>
          </w:p>
        </w:tc>
      </w:tr>
      <w:tr w14:paraId="5E6CA08A">
        <w:tblPrEx>
          <w:tblCellMar>
            <w:top w:w="0" w:type="dxa"/>
            <w:left w:w="0" w:type="dxa"/>
            <w:bottom w:w="0" w:type="dxa"/>
            <w:right w:w="0" w:type="dxa"/>
          </w:tblCellMar>
        </w:tblPrEx>
        <w:trPr>
          <w:trHeight w:val="278"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9B9495F">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2C948E0">
            <w:pPr>
              <w:widowControl w:val="0"/>
              <w:autoSpaceDE w:val="0"/>
              <w:autoSpaceDN w:val="0"/>
              <w:spacing w:after="0" w:line="240" w:lineRule="auto"/>
              <w:jc w:val="both"/>
              <w:rPr>
                <w:sz w:val="24"/>
                <w:szCs w:val="24"/>
                <w:lang w:val="ru-RU"/>
              </w:rPr>
            </w:pPr>
            <w:r>
              <w:rPr>
                <w:lang w:val="ru-RU"/>
              </w:rPr>
              <w:t xml:space="preserve">Индустриализация в СССР.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Итоги индустриализации. Коллективизация сельского хозяйства. Причины коллективизации сельского хозяйства.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 </w:t>
            </w:r>
          </w:p>
          <w:p w14:paraId="58710456">
            <w:pPr>
              <w:widowControl w:val="0"/>
              <w:autoSpaceDE w:val="0"/>
              <w:autoSpaceDN w:val="0"/>
              <w:spacing w:after="0" w:line="240" w:lineRule="auto"/>
              <w:jc w:val="both"/>
              <w:rPr>
                <w:lang w:val="ru-RU"/>
              </w:rPr>
            </w:pPr>
            <w:r>
              <w:rPr>
                <w:lang w:val="ru-RU"/>
              </w:rPr>
              <w:t xml:space="preserve">Итоги и цена советской модернизации. Итоги развития СССР к концу 30-х гг. Цена и издержки модернизации. Превращение СССР в аграрно-индустриальную державу. </w:t>
            </w:r>
          </w:p>
          <w:p w14:paraId="5E1927AB">
            <w:pPr>
              <w:widowControl w:val="0"/>
              <w:autoSpaceDE w:val="0"/>
              <w:autoSpaceDN w:val="0"/>
              <w:spacing w:after="0" w:line="240" w:lineRule="auto"/>
              <w:jc w:val="both"/>
              <w:rPr>
                <w:lang w:val="ru-RU"/>
              </w:rPr>
            </w:pPr>
            <w:r>
              <w:rPr>
                <w:lang w:val="ru-RU"/>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w:t>
            </w:r>
          </w:p>
          <w:p w14:paraId="44E7EAD7">
            <w:pPr>
              <w:widowControl w:val="0"/>
              <w:autoSpaceDE w:val="0"/>
              <w:autoSpaceDN w:val="0"/>
              <w:spacing w:after="0" w:line="240" w:lineRule="auto"/>
              <w:jc w:val="both"/>
              <w:rPr>
                <w:sz w:val="24"/>
                <w:szCs w:val="24"/>
              </w:rPr>
            </w:pPr>
            <w:r>
              <w:rPr>
                <w:lang w:val="ru-RU"/>
              </w:rPr>
              <w:t xml:space="preserve">Массовые политические репрессии и их последствия. </w:t>
            </w:r>
            <w:r>
              <w:t>Конституция СССР 1936 г.</w:t>
            </w:r>
          </w:p>
        </w:tc>
        <w:tc>
          <w:tcPr>
            <w:tcW w:w="851" w:type="dxa"/>
            <w:tcBorders>
              <w:top w:val="single" w:color="auto" w:sz="4" w:space="0"/>
              <w:left w:val="single" w:color="auto" w:sz="4" w:space="0"/>
              <w:bottom w:val="single" w:color="auto" w:sz="4" w:space="0"/>
              <w:right w:val="single" w:color="auto" w:sz="4" w:space="0"/>
            </w:tcBorders>
          </w:tcPr>
          <w:p w14:paraId="0E238E14">
            <w:pPr>
              <w:widowControl w:val="0"/>
              <w:autoSpaceDE w:val="0"/>
              <w:autoSpaceDN w:val="0"/>
              <w:spacing w:after="0" w:line="240" w:lineRule="auto"/>
              <w:jc w:val="center"/>
              <w:rPr>
                <w:sz w:val="24"/>
                <w:szCs w:val="24"/>
              </w:rPr>
            </w:pPr>
          </w:p>
          <w:p w14:paraId="7686F3AF">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4D18F81">
            <w:pPr>
              <w:widowControl w:val="0"/>
              <w:autoSpaceDE w:val="0"/>
              <w:autoSpaceDN w:val="0"/>
              <w:spacing w:after="0" w:line="240" w:lineRule="auto"/>
              <w:rPr>
                <w:sz w:val="24"/>
                <w:szCs w:val="24"/>
              </w:rPr>
            </w:pPr>
          </w:p>
        </w:tc>
      </w:tr>
      <w:tr w14:paraId="37FC0BF6">
        <w:tblPrEx>
          <w:tblCellMar>
            <w:top w:w="0" w:type="dxa"/>
            <w:left w:w="0" w:type="dxa"/>
            <w:bottom w:w="0" w:type="dxa"/>
            <w:right w:w="0" w:type="dxa"/>
          </w:tblCellMar>
        </w:tblPrEx>
        <w:trPr>
          <w:trHeight w:val="28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4F8563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15D8832">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6D128A44">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061CC16">
            <w:pPr>
              <w:widowControl w:val="0"/>
              <w:autoSpaceDE w:val="0"/>
              <w:autoSpaceDN w:val="0"/>
              <w:spacing w:after="0" w:line="240" w:lineRule="auto"/>
              <w:rPr>
                <w:sz w:val="24"/>
                <w:szCs w:val="24"/>
              </w:rPr>
            </w:pPr>
          </w:p>
        </w:tc>
      </w:tr>
      <w:tr w14:paraId="738879AB">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9C46EAC">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ACFACF3">
            <w:pPr>
              <w:widowControl w:val="0"/>
              <w:autoSpaceDE w:val="0"/>
              <w:autoSpaceDN w:val="0"/>
              <w:spacing w:after="0" w:line="240" w:lineRule="auto"/>
              <w:jc w:val="both"/>
              <w:rPr>
                <w:b/>
                <w:sz w:val="24"/>
                <w:szCs w:val="24"/>
                <w:lang w:val="ru-RU"/>
              </w:rPr>
            </w:pPr>
            <w:r>
              <w:rPr>
                <w:lang w:val="ru-RU"/>
              </w:rPr>
              <w:t>Итоги и цена советской модернизации. Организация дискуссии по методу «метаплана». Внешняя политика СССР и ее результативность. Работа с историческими источниками и исторической картой.</w:t>
            </w:r>
          </w:p>
        </w:tc>
        <w:tc>
          <w:tcPr>
            <w:tcW w:w="851" w:type="dxa"/>
            <w:tcBorders>
              <w:top w:val="single" w:color="auto" w:sz="4" w:space="0"/>
              <w:left w:val="single" w:color="auto" w:sz="4" w:space="0"/>
              <w:bottom w:val="single" w:color="auto" w:sz="4" w:space="0"/>
              <w:right w:val="single" w:color="auto" w:sz="4" w:space="0"/>
            </w:tcBorders>
          </w:tcPr>
          <w:p w14:paraId="0C758F01">
            <w:pPr>
              <w:widowControl w:val="0"/>
              <w:autoSpaceDE w:val="0"/>
              <w:autoSpaceDN w:val="0"/>
              <w:spacing w:after="0" w:line="240" w:lineRule="auto"/>
              <w:jc w:val="center"/>
              <w:rPr>
                <w:sz w:val="24"/>
                <w:szCs w:val="24"/>
                <w:lang w:val="ru-RU"/>
              </w:rPr>
            </w:pPr>
          </w:p>
          <w:p w14:paraId="5028F1EA">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DA15B55">
            <w:pPr>
              <w:widowControl w:val="0"/>
              <w:autoSpaceDE w:val="0"/>
              <w:autoSpaceDN w:val="0"/>
              <w:spacing w:after="0" w:line="240" w:lineRule="auto"/>
              <w:rPr>
                <w:sz w:val="24"/>
                <w:szCs w:val="24"/>
              </w:rPr>
            </w:pPr>
          </w:p>
        </w:tc>
      </w:tr>
      <w:tr w14:paraId="36E9F375">
        <w:tblPrEx>
          <w:tblCellMar>
            <w:top w:w="0" w:type="dxa"/>
            <w:left w:w="0" w:type="dxa"/>
            <w:bottom w:w="0" w:type="dxa"/>
            <w:right w:w="0" w:type="dxa"/>
          </w:tblCellMar>
        </w:tblPrEx>
        <w:trPr>
          <w:trHeight w:val="283" w:hRule="atLeast"/>
        </w:trPr>
        <w:tc>
          <w:tcPr>
            <w:tcW w:w="2694" w:type="dxa"/>
            <w:vMerge w:val="restart"/>
            <w:tcBorders>
              <w:top w:val="single" w:color="auto" w:sz="4" w:space="0"/>
              <w:left w:val="single" w:color="auto" w:sz="4" w:space="0"/>
              <w:bottom w:val="single" w:color="auto" w:sz="4" w:space="0"/>
              <w:right w:val="single" w:color="auto" w:sz="4" w:space="0"/>
            </w:tcBorders>
          </w:tcPr>
          <w:p w14:paraId="1E1EEEDB">
            <w:pPr>
              <w:widowControl w:val="0"/>
              <w:autoSpaceDE w:val="0"/>
              <w:autoSpaceDN w:val="0"/>
              <w:spacing w:after="0" w:line="240" w:lineRule="auto"/>
              <w:rPr>
                <w:sz w:val="24"/>
                <w:szCs w:val="24"/>
                <w:lang w:val="ru-RU"/>
              </w:rPr>
            </w:pPr>
            <w:r>
              <w:rPr>
                <w:lang w:val="ru-RU"/>
              </w:rPr>
              <w:t>Тема 2.3. Культурное пространство советского общества в 1920– 1930-е гг.</w:t>
            </w:r>
          </w:p>
        </w:tc>
        <w:tc>
          <w:tcPr>
            <w:tcW w:w="10499" w:type="dxa"/>
            <w:gridSpan w:val="2"/>
            <w:tcBorders>
              <w:top w:val="single" w:color="auto" w:sz="4" w:space="0"/>
              <w:left w:val="single" w:color="auto" w:sz="4" w:space="0"/>
              <w:bottom w:val="single" w:color="auto" w:sz="4" w:space="0"/>
              <w:right w:val="single" w:color="auto" w:sz="4" w:space="0"/>
            </w:tcBorders>
          </w:tcPr>
          <w:p w14:paraId="0005A2F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F0E3795">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6CDA30AF">
            <w:pPr>
              <w:widowControl w:val="0"/>
              <w:autoSpaceDE w:val="0"/>
              <w:autoSpaceDN w:val="0"/>
              <w:spacing w:after="0" w:line="240" w:lineRule="auto"/>
              <w:rPr>
                <w:sz w:val="24"/>
                <w:szCs w:val="24"/>
              </w:rPr>
            </w:pPr>
          </w:p>
          <w:p w14:paraId="1193A4C2">
            <w:pPr>
              <w:widowControl w:val="0"/>
              <w:autoSpaceDE w:val="0"/>
              <w:autoSpaceDN w:val="0"/>
              <w:spacing w:after="0" w:line="240" w:lineRule="auto"/>
            </w:pPr>
          </w:p>
          <w:p w14:paraId="3C277F48">
            <w:pPr>
              <w:widowControl w:val="0"/>
              <w:autoSpaceDE w:val="0"/>
              <w:autoSpaceDN w:val="0"/>
              <w:spacing w:after="0" w:line="240" w:lineRule="auto"/>
            </w:pPr>
          </w:p>
          <w:p w14:paraId="0D314BB1">
            <w:pPr>
              <w:widowControl w:val="0"/>
              <w:autoSpaceDE w:val="0"/>
              <w:autoSpaceDN w:val="0"/>
              <w:spacing w:after="0" w:line="240" w:lineRule="auto"/>
              <w:jc w:val="center"/>
            </w:pPr>
          </w:p>
          <w:p w14:paraId="052A7C07">
            <w:pPr>
              <w:widowControl w:val="0"/>
              <w:autoSpaceDE w:val="0"/>
              <w:autoSpaceDN w:val="0"/>
              <w:spacing w:after="0" w:line="240" w:lineRule="auto"/>
              <w:jc w:val="center"/>
            </w:pPr>
            <w:r>
              <w:t>ОК 05</w:t>
            </w:r>
          </w:p>
          <w:p w14:paraId="72F45770">
            <w:pPr>
              <w:widowControl w:val="0"/>
              <w:autoSpaceDE w:val="0"/>
              <w:autoSpaceDN w:val="0"/>
              <w:spacing w:after="0" w:line="240" w:lineRule="auto"/>
              <w:jc w:val="center"/>
            </w:pPr>
            <w:r>
              <w:t>ОК 06</w:t>
            </w:r>
          </w:p>
          <w:p w14:paraId="4C6E6EA7">
            <w:pPr>
              <w:widowControl w:val="0"/>
              <w:autoSpaceDE w:val="0"/>
              <w:autoSpaceDN w:val="0"/>
              <w:spacing w:after="0" w:line="240" w:lineRule="auto"/>
              <w:rPr>
                <w:sz w:val="24"/>
                <w:szCs w:val="24"/>
              </w:rPr>
            </w:pPr>
          </w:p>
        </w:tc>
      </w:tr>
      <w:tr w14:paraId="0FB1F7F0">
        <w:tblPrEx>
          <w:tblCellMar>
            <w:top w:w="0" w:type="dxa"/>
            <w:left w:w="0" w:type="dxa"/>
            <w:bottom w:w="0" w:type="dxa"/>
            <w:right w:w="0" w:type="dxa"/>
          </w:tblCellMar>
        </w:tblPrEx>
        <w:trPr>
          <w:trHeight w:val="279"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87D7D64">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EB0935A">
            <w:pPr>
              <w:widowControl w:val="0"/>
              <w:autoSpaceDE w:val="0"/>
              <w:autoSpaceDN w:val="0"/>
              <w:spacing w:after="0" w:line="240" w:lineRule="auto"/>
              <w:jc w:val="both"/>
              <w:rPr>
                <w:sz w:val="24"/>
                <w:szCs w:val="24"/>
                <w:lang w:val="ru-RU"/>
              </w:rPr>
            </w:pPr>
            <w:r>
              <w:rPr>
                <w:lang w:val="ru-RU"/>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Родину.  </w:t>
            </w:r>
          </w:p>
          <w:p w14:paraId="474321AC">
            <w:pPr>
              <w:widowControl w:val="0"/>
              <w:autoSpaceDE w:val="0"/>
              <w:autoSpaceDN w:val="0"/>
              <w:spacing w:after="0" w:line="240" w:lineRule="auto"/>
              <w:jc w:val="both"/>
              <w:rPr>
                <w:lang w:val="ru-RU"/>
              </w:rPr>
            </w:pPr>
            <w:r>
              <w:rPr>
                <w:lang w:val="ru-RU"/>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w:t>
            </w:r>
          </w:p>
          <w:p w14:paraId="12A4EF06">
            <w:pPr>
              <w:widowControl w:val="0"/>
              <w:autoSpaceDE w:val="0"/>
              <w:autoSpaceDN w:val="0"/>
              <w:spacing w:after="0" w:line="240" w:lineRule="auto"/>
              <w:jc w:val="both"/>
              <w:rPr>
                <w:sz w:val="24"/>
                <w:szCs w:val="24"/>
                <w:lang w:val="ru-RU"/>
              </w:rPr>
            </w:pPr>
            <w:r>
              <w:rPr>
                <w:lang w:val="ru-RU"/>
              </w:rPr>
              <w:t>«социалистического реализма». Становление и развитие естественных наук в 1930-е гг. Академия наук СССР. Выдающиеся ученые, конструкторы и их достижения. Освоение Арктики.</w:t>
            </w:r>
          </w:p>
        </w:tc>
        <w:tc>
          <w:tcPr>
            <w:tcW w:w="851" w:type="dxa"/>
            <w:tcBorders>
              <w:top w:val="single" w:color="auto" w:sz="4" w:space="0"/>
              <w:left w:val="single" w:color="auto" w:sz="4" w:space="0"/>
              <w:bottom w:val="single" w:color="auto" w:sz="4" w:space="0"/>
              <w:right w:val="single" w:color="auto" w:sz="4" w:space="0"/>
            </w:tcBorders>
          </w:tcPr>
          <w:p w14:paraId="0CCC79D1">
            <w:pPr>
              <w:widowControl w:val="0"/>
              <w:autoSpaceDE w:val="0"/>
              <w:autoSpaceDN w:val="0"/>
              <w:spacing w:after="0" w:line="240" w:lineRule="auto"/>
              <w:jc w:val="center"/>
              <w:rPr>
                <w:sz w:val="24"/>
                <w:szCs w:val="24"/>
                <w:lang w:val="ru-RU"/>
              </w:rPr>
            </w:pPr>
          </w:p>
          <w:p w14:paraId="40099A10">
            <w:pPr>
              <w:widowControl w:val="0"/>
              <w:autoSpaceDE w:val="0"/>
              <w:autoSpaceDN w:val="0"/>
              <w:spacing w:after="0" w:line="240" w:lineRule="auto"/>
              <w:jc w:val="center"/>
              <w:rPr>
                <w:lang w:val="ru-RU"/>
              </w:rPr>
            </w:pPr>
          </w:p>
          <w:p w14:paraId="4C916F2A">
            <w:pPr>
              <w:widowControl w:val="0"/>
              <w:autoSpaceDE w:val="0"/>
              <w:autoSpaceDN w:val="0"/>
              <w:spacing w:after="0" w:line="240" w:lineRule="auto"/>
              <w:jc w:val="center"/>
              <w:rPr>
                <w:lang w:val="ru-RU"/>
              </w:rPr>
            </w:pPr>
          </w:p>
          <w:p w14:paraId="3F93BDA8">
            <w:pPr>
              <w:widowControl w:val="0"/>
              <w:autoSpaceDE w:val="0"/>
              <w:autoSpaceDN w:val="0"/>
              <w:spacing w:after="0" w:line="240" w:lineRule="auto"/>
              <w:jc w:val="center"/>
              <w:rPr>
                <w:lang w:val="ru-RU"/>
              </w:rPr>
            </w:pPr>
          </w:p>
          <w:p w14:paraId="3A247322">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8511E45">
            <w:pPr>
              <w:widowControl w:val="0"/>
              <w:autoSpaceDE w:val="0"/>
              <w:autoSpaceDN w:val="0"/>
              <w:spacing w:after="0" w:line="240" w:lineRule="auto"/>
              <w:rPr>
                <w:sz w:val="24"/>
                <w:szCs w:val="24"/>
              </w:rPr>
            </w:pPr>
          </w:p>
        </w:tc>
      </w:tr>
      <w:tr w14:paraId="3EAE6213">
        <w:tblPrEx>
          <w:tblCellMar>
            <w:top w:w="0" w:type="dxa"/>
            <w:left w:w="0" w:type="dxa"/>
            <w:bottom w:w="0" w:type="dxa"/>
            <w:right w:w="0" w:type="dxa"/>
          </w:tblCellMar>
        </w:tblPrEx>
        <w:trPr>
          <w:trHeight w:val="341" w:hRule="atLeast"/>
        </w:trPr>
        <w:tc>
          <w:tcPr>
            <w:tcW w:w="2694" w:type="dxa"/>
            <w:vMerge w:val="restart"/>
            <w:tcBorders>
              <w:top w:val="single" w:color="auto" w:sz="4" w:space="0"/>
              <w:left w:val="single" w:color="auto" w:sz="4" w:space="0"/>
              <w:bottom w:val="single" w:color="auto" w:sz="4" w:space="0"/>
              <w:right w:val="single" w:color="auto" w:sz="4" w:space="0"/>
            </w:tcBorders>
          </w:tcPr>
          <w:p w14:paraId="3AEEC8ED">
            <w:pPr>
              <w:widowControl w:val="0"/>
              <w:autoSpaceDE w:val="0"/>
              <w:autoSpaceDN w:val="0"/>
              <w:spacing w:after="0" w:line="240" w:lineRule="auto"/>
              <w:rPr>
                <w:sz w:val="24"/>
                <w:szCs w:val="24"/>
                <w:lang w:val="ru-RU"/>
              </w:rPr>
            </w:pPr>
            <w:r>
              <w:rPr>
                <w:lang w:val="ru-RU"/>
              </w:rPr>
              <w:t xml:space="preserve">Тема 2.4.  </w:t>
            </w:r>
          </w:p>
          <w:p w14:paraId="6F01C4C8">
            <w:pPr>
              <w:widowControl w:val="0"/>
              <w:autoSpaceDE w:val="0"/>
              <w:autoSpaceDN w:val="0"/>
              <w:spacing w:after="0" w:line="240" w:lineRule="auto"/>
              <w:rPr>
                <w:sz w:val="24"/>
                <w:szCs w:val="24"/>
                <w:lang w:val="ru-RU"/>
              </w:rPr>
            </w:pPr>
            <w:r>
              <w:rPr>
                <w:lang w:val="ru-RU"/>
              </w:rPr>
              <w:t>Внешняя политика СССР в 1920–1930-е годы.  СССР накануне Великой Отечественной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06B39D03">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56BB4679">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15D05CE4">
            <w:pPr>
              <w:widowControl w:val="0"/>
              <w:autoSpaceDE w:val="0"/>
              <w:autoSpaceDN w:val="0"/>
              <w:spacing w:after="0" w:line="240" w:lineRule="auto"/>
              <w:rPr>
                <w:sz w:val="24"/>
                <w:szCs w:val="24"/>
              </w:rPr>
            </w:pPr>
          </w:p>
          <w:p w14:paraId="3CE6BA78">
            <w:pPr>
              <w:widowControl w:val="0"/>
              <w:autoSpaceDE w:val="0"/>
              <w:autoSpaceDN w:val="0"/>
              <w:spacing w:after="0" w:line="240" w:lineRule="auto"/>
            </w:pPr>
          </w:p>
          <w:p w14:paraId="0A24ED64">
            <w:pPr>
              <w:widowControl w:val="0"/>
              <w:autoSpaceDE w:val="0"/>
              <w:autoSpaceDN w:val="0"/>
              <w:spacing w:after="0" w:line="240" w:lineRule="auto"/>
            </w:pPr>
          </w:p>
          <w:p w14:paraId="2316133A">
            <w:pPr>
              <w:widowControl w:val="0"/>
              <w:autoSpaceDE w:val="0"/>
              <w:autoSpaceDN w:val="0"/>
              <w:spacing w:after="0" w:line="240" w:lineRule="auto"/>
            </w:pPr>
          </w:p>
          <w:p w14:paraId="23F96895">
            <w:pPr>
              <w:widowControl w:val="0"/>
              <w:autoSpaceDE w:val="0"/>
              <w:autoSpaceDN w:val="0"/>
              <w:spacing w:after="0" w:line="240" w:lineRule="auto"/>
            </w:pPr>
          </w:p>
          <w:p w14:paraId="179EF892">
            <w:pPr>
              <w:widowControl w:val="0"/>
              <w:autoSpaceDE w:val="0"/>
              <w:autoSpaceDN w:val="0"/>
              <w:spacing w:after="0" w:line="240" w:lineRule="auto"/>
              <w:jc w:val="center"/>
            </w:pPr>
            <w:r>
              <w:t>ОК 02</w:t>
            </w:r>
          </w:p>
          <w:p w14:paraId="4B9A0B1C">
            <w:pPr>
              <w:widowControl w:val="0"/>
              <w:autoSpaceDE w:val="0"/>
              <w:autoSpaceDN w:val="0"/>
              <w:spacing w:after="0" w:line="240" w:lineRule="auto"/>
              <w:jc w:val="center"/>
            </w:pPr>
            <w:r>
              <w:t>ОК 05</w:t>
            </w:r>
          </w:p>
          <w:p w14:paraId="1F76A1AF">
            <w:pPr>
              <w:widowControl w:val="0"/>
              <w:autoSpaceDE w:val="0"/>
              <w:autoSpaceDN w:val="0"/>
              <w:spacing w:after="0" w:line="240" w:lineRule="auto"/>
              <w:jc w:val="center"/>
            </w:pPr>
            <w:r>
              <w:t>ОК 06</w:t>
            </w:r>
          </w:p>
          <w:p w14:paraId="2D4184D4">
            <w:pPr>
              <w:widowControl w:val="0"/>
              <w:autoSpaceDE w:val="0"/>
              <w:autoSpaceDN w:val="0"/>
              <w:spacing w:after="0" w:line="240" w:lineRule="auto"/>
              <w:rPr>
                <w:sz w:val="24"/>
                <w:szCs w:val="24"/>
              </w:rPr>
            </w:pPr>
          </w:p>
        </w:tc>
      </w:tr>
      <w:tr w14:paraId="51B72567">
        <w:tblPrEx>
          <w:tblCellMar>
            <w:top w:w="0" w:type="dxa"/>
            <w:left w:w="0" w:type="dxa"/>
            <w:bottom w:w="0" w:type="dxa"/>
            <w:right w:w="0" w:type="dxa"/>
          </w:tblCellMar>
        </w:tblPrEx>
        <w:trPr>
          <w:trHeight w:val="461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6759099">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D6F304A">
            <w:pPr>
              <w:widowControl w:val="0"/>
              <w:autoSpaceDE w:val="0"/>
              <w:autoSpaceDN w:val="0"/>
              <w:spacing w:after="0" w:line="240" w:lineRule="auto"/>
              <w:jc w:val="both"/>
              <w:rPr>
                <w:sz w:val="24"/>
                <w:szCs w:val="24"/>
                <w:lang w:val="ru-RU"/>
              </w:rPr>
            </w:pPr>
            <w:r>
              <w:rPr>
                <w:lang w:val="ru-RU"/>
              </w:rPr>
              <w:t xml:space="preserve">Внешняя политика СССР в 1920-е гг. Г.В.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 </w:t>
            </w:r>
          </w:p>
          <w:p w14:paraId="0180EC69">
            <w:pPr>
              <w:widowControl w:val="0"/>
              <w:autoSpaceDE w:val="0"/>
              <w:autoSpaceDN w:val="0"/>
              <w:spacing w:after="0" w:line="240" w:lineRule="auto"/>
              <w:jc w:val="both"/>
              <w:rPr>
                <w:lang w:val="ru-RU"/>
              </w:rPr>
            </w:pPr>
            <w:r>
              <w:rPr>
                <w:lang w:val="ru-RU"/>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2F478619">
            <w:pPr>
              <w:widowControl w:val="0"/>
              <w:autoSpaceDE w:val="0"/>
              <w:autoSpaceDN w:val="0"/>
              <w:spacing w:after="0" w:line="240" w:lineRule="auto"/>
              <w:jc w:val="both"/>
              <w:rPr>
                <w:sz w:val="24"/>
                <w:szCs w:val="24"/>
                <w:lang w:val="ru-RU"/>
              </w:rPr>
            </w:pPr>
            <w:r>
              <w:rPr>
                <w:lang w:val="ru-RU"/>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851" w:type="dxa"/>
            <w:tcBorders>
              <w:top w:val="single" w:color="auto" w:sz="4" w:space="0"/>
              <w:left w:val="single" w:color="auto" w:sz="4" w:space="0"/>
              <w:bottom w:val="single" w:color="auto" w:sz="4" w:space="0"/>
              <w:right w:val="single" w:color="auto" w:sz="4" w:space="0"/>
            </w:tcBorders>
          </w:tcPr>
          <w:p w14:paraId="025BFF4B">
            <w:pPr>
              <w:widowControl w:val="0"/>
              <w:autoSpaceDE w:val="0"/>
              <w:autoSpaceDN w:val="0"/>
              <w:spacing w:after="0" w:line="240" w:lineRule="auto"/>
              <w:rPr>
                <w:sz w:val="24"/>
                <w:szCs w:val="24"/>
                <w:lang w:val="ru-RU"/>
              </w:rPr>
            </w:pPr>
          </w:p>
          <w:p w14:paraId="4DDD7671">
            <w:pPr>
              <w:widowControl w:val="0"/>
              <w:autoSpaceDE w:val="0"/>
              <w:autoSpaceDN w:val="0"/>
              <w:spacing w:after="0" w:line="240" w:lineRule="auto"/>
              <w:rPr>
                <w:lang w:val="ru-RU"/>
              </w:rPr>
            </w:pPr>
          </w:p>
          <w:p w14:paraId="6F5F37BD">
            <w:pPr>
              <w:widowControl w:val="0"/>
              <w:autoSpaceDE w:val="0"/>
              <w:autoSpaceDN w:val="0"/>
              <w:spacing w:after="0" w:line="240" w:lineRule="auto"/>
              <w:rPr>
                <w:lang w:val="ru-RU"/>
              </w:rPr>
            </w:pPr>
          </w:p>
          <w:p w14:paraId="73A83406">
            <w:pPr>
              <w:widowControl w:val="0"/>
              <w:autoSpaceDE w:val="0"/>
              <w:autoSpaceDN w:val="0"/>
              <w:spacing w:after="0" w:line="240" w:lineRule="auto"/>
              <w:rPr>
                <w:lang w:val="ru-RU"/>
              </w:rPr>
            </w:pPr>
          </w:p>
          <w:p w14:paraId="13D661B6">
            <w:pPr>
              <w:widowControl w:val="0"/>
              <w:autoSpaceDE w:val="0"/>
              <w:autoSpaceDN w:val="0"/>
              <w:spacing w:after="0" w:line="240" w:lineRule="auto"/>
              <w:rPr>
                <w:lang w:val="ru-RU"/>
              </w:rPr>
            </w:pPr>
          </w:p>
          <w:p w14:paraId="0336E30E">
            <w:pPr>
              <w:widowControl w:val="0"/>
              <w:autoSpaceDE w:val="0"/>
              <w:autoSpaceDN w:val="0"/>
              <w:spacing w:after="0" w:line="240" w:lineRule="auto"/>
              <w:rPr>
                <w:lang w:val="ru-RU"/>
              </w:rPr>
            </w:pPr>
          </w:p>
          <w:p w14:paraId="0F5DDBDE">
            <w:pPr>
              <w:widowControl w:val="0"/>
              <w:autoSpaceDE w:val="0"/>
              <w:autoSpaceDN w:val="0"/>
              <w:spacing w:after="0" w:line="240" w:lineRule="auto"/>
              <w:jc w:val="center"/>
            </w:pPr>
            <w:r>
              <w:t>6</w:t>
            </w:r>
          </w:p>
          <w:p w14:paraId="2A13A3D4">
            <w:pPr>
              <w:widowControl w:val="0"/>
              <w:autoSpaceDE w:val="0"/>
              <w:autoSpaceDN w:val="0"/>
              <w:spacing w:after="0" w:line="240" w:lineRule="auto"/>
              <w:jc w:val="center"/>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F8BDB08">
            <w:pPr>
              <w:widowControl w:val="0"/>
              <w:autoSpaceDE w:val="0"/>
              <w:autoSpaceDN w:val="0"/>
              <w:spacing w:after="0" w:line="240" w:lineRule="auto"/>
              <w:rPr>
                <w:sz w:val="24"/>
                <w:szCs w:val="24"/>
              </w:rPr>
            </w:pPr>
          </w:p>
        </w:tc>
      </w:tr>
      <w:tr w14:paraId="19EFA019">
        <w:tblPrEx>
          <w:tblCellMar>
            <w:top w:w="0" w:type="dxa"/>
            <w:left w:w="0" w:type="dxa"/>
            <w:bottom w:w="0" w:type="dxa"/>
            <w:right w:w="0" w:type="dxa"/>
          </w:tblCellMar>
        </w:tblPrEx>
        <w:trPr>
          <w:trHeight w:val="159" w:hRule="atLeast"/>
        </w:trPr>
        <w:tc>
          <w:tcPr>
            <w:tcW w:w="2694" w:type="dxa"/>
            <w:vMerge w:val="restart"/>
            <w:tcBorders>
              <w:top w:val="single" w:color="auto" w:sz="4" w:space="0"/>
              <w:left w:val="single" w:color="auto" w:sz="4" w:space="0"/>
              <w:bottom w:val="single" w:color="auto" w:sz="4" w:space="0"/>
              <w:right w:val="single" w:color="auto" w:sz="4" w:space="0"/>
            </w:tcBorders>
          </w:tcPr>
          <w:p w14:paraId="62E3E7AC">
            <w:pPr>
              <w:widowControl w:val="0"/>
              <w:autoSpaceDE w:val="0"/>
              <w:autoSpaceDN w:val="0"/>
              <w:spacing w:after="0" w:line="240" w:lineRule="auto"/>
              <w:rPr>
                <w:sz w:val="24"/>
                <w:szCs w:val="24"/>
                <w:lang w:val="ru-RU"/>
              </w:rPr>
            </w:pPr>
            <w:r>
              <w:rPr>
                <w:lang w:val="ru-RU"/>
              </w:rPr>
              <w:t xml:space="preserve">Тема 2.5. </w:t>
            </w:r>
          </w:p>
          <w:p w14:paraId="219EFC7F">
            <w:pPr>
              <w:widowControl w:val="0"/>
              <w:autoSpaceDE w:val="0"/>
              <w:autoSpaceDN w:val="0"/>
              <w:spacing w:after="0" w:line="240" w:lineRule="auto"/>
              <w:rPr>
                <w:sz w:val="24"/>
                <w:szCs w:val="24"/>
              </w:rPr>
            </w:pPr>
            <w:r>
              <w:rPr>
                <w:lang w:val="ru-RU"/>
              </w:rPr>
              <w:t xml:space="preserve">Революционные события 1918 – начала 1920-х гг. Версальско-Вашингтонская система. Мир в 1920-е – 1930-е гг. </w:t>
            </w:r>
            <w:r>
              <w:t>Нарастание агрессии в мире в 1930-х гг.</w:t>
            </w:r>
          </w:p>
        </w:tc>
        <w:tc>
          <w:tcPr>
            <w:tcW w:w="10499" w:type="dxa"/>
            <w:gridSpan w:val="2"/>
            <w:tcBorders>
              <w:top w:val="single" w:color="auto" w:sz="4" w:space="0"/>
              <w:left w:val="single" w:color="auto" w:sz="4" w:space="0"/>
              <w:bottom w:val="single" w:color="auto" w:sz="4" w:space="0"/>
              <w:right w:val="single" w:color="auto" w:sz="4" w:space="0"/>
            </w:tcBorders>
          </w:tcPr>
          <w:p w14:paraId="023F3D8D">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1775866">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1A21893C">
            <w:pPr>
              <w:widowControl w:val="0"/>
              <w:autoSpaceDE w:val="0"/>
              <w:autoSpaceDN w:val="0"/>
              <w:spacing w:after="0" w:line="240" w:lineRule="auto"/>
              <w:rPr>
                <w:sz w:val="24"/>
                <w:szCs w:val="24"/>
              </w:rPr>
            </w:pPr>
          </w:p>
          <w:p w14:paraId="2B1D0320">
            <w:pPr>
              <w:widowControl w:val="0"/>
              <w:autoSpaceDE w:val="0"/>
              <w:autoSpaceDN w:val="0"/>
              <w:spacing w:after="0" w:line="240" w:lineRule="auto"/>
            </w:pPr>
          </w:p>
          <w:p w14:paraId="521867F9">
            <w:pPr>
              <w:widowControl w:val="0"/>
              <w:autoSpaceDE w:val="0"/>
              <w:autoSpaceDN w:val="0"/>
              <w:spacing w:after="0" w:line="240" w:lineRule="auto"/>
            </w:pPr>
          </w:p>
          <w:p w14:paraId="0DF28A50">
            <w:pPr>
              <w:widowControl w:val="0"/>
              <w:autoSpaceDE w:val="0"/>
              <w:autoSpaceDN w:val="0"/>
              <w:spacing w:after="0" w:line="240" w:lineRule="auto"/>
              <w:jc w:val="center"/>
            </w:pPr>
            <w:r>
              <w:t>ОК 02</w:t>
            </w:r>
          </w:p>
          <w:p w14:paraId="4DE2B4D3">
            <w:pPr>
              <w:widowControl w:val="0"/>
              <w:autoSpaceDE w:val="0"/>
              <w:autoSpaceDN w:val="0"/>
              <w:spacing w:after="0" w:line="240" w:lineRule="auto"/>
              <w:jc w:val="center"/>
            </w:pPr>
            <w:r>
              <w:t>ОК 05</w:t>
            </w:r>
          </w:p>
          <w:p w14:paraId="2D8A2719">
            <w:pPr>
              <w:widowControl w:val="0"/>
              <w:autoSpaceDE w:val="0"/>
              <w:autoSpaceDN w:val="0"/>
              <w:spacing w:after="0" w:line="240" w:lineRule="auto"/>
              <w:jc w:val="center"/>
              <w:rPr>
                <w:sz w:val="24"/>
                <w:szCs w:val="24"/>
              </w:rPr>
            </w:pPr>
            <w:r>
              <w:t>ОК 06</w:t>
            </w:r>
          </w:p>
        </w:tc>
      </w:tr>
      <w:tr w14:paraId="606320EC">
        <w:tblPrEx>
          <w:tblCellMar>
            <w:top w:w="0" w:type="dxa"/>
            <w:left w:w="0" w:type="dxa"/>
            <w:bottom w:w="0" w:type="dxa"/>
            <w:right w:w="0" w:type="dxa"/>
          </w:tblCellMar>
        </w:tblPrEx>
        <w:trPr>
          <w:trHeight w:val="56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4AF775C">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9AFE2ED">
            <w:pPr>
              <w:widowControl w:val="0"/>
              <w:autoSpaceDE w:val="0"/>
              <w:autoSpaceDN w:val="0"/>
              <w:spacing w:after="0" w:line="240" w:lineRule="auto"/>
              <w:jc w:val="both"/>
              <w:rPr>
                <w:sz w:val="24"/>
                <w:szCs w:val="24"/>
                <w:lang w:val="ru-RU"/>
              </w:rPr>
            </w:pPr>
            <w:r>
              <w:rPr>
                <w:lang w:val="ru-RU"/>
              </w:rPr>
              <w:t xml:space="preserve">Революционная волна после Первой мировой войны. Послевоенное устройство мира. Веймарская республика. </w:t>
            </w:r>
          </w:p>
          <w:p w14:paraId="4348FC65">
            <w:pPr>
              <w:widowControl w:val="0"/>
              <w:autoSpaceDE w:val="0"/>
              <w:autoSpaceDN w:val="0"/>
              <w:spacing w:after="0" w:line="240" w:lineRule="auto"/>
              <w:jc w:val="both"/>
              <w:rPr>
                <w:lang w:val="ru-RU"/>
              </w:rPr>
            </w:pPr>
            <w:r>
              <w:rPr>
                <w:lang w:val="ru-RU"/>
              </w:rPr>
              <w:t xml:space="preserve">Парижская мирная конференция. Лига Наций. Версальско-Вашингтонская система и ее внутренние противоречия. </w:t>
            </w:r>
          </w:p>
          <w:p w14:paraId="3307F9DE">
            <w:pPr>
              <w:widowControl w:val="0"/>
              <w:autoSpaceDE w:val="0"/>
              <w:autoSpaceDN w:val="0"/>
              <w:spacing w:after="0" w:line="240" w:lineRule="auto"/>
              <w:jc w:val="both"/>
              <w:rPr>
                <w:lang w:val="ru-RU"/>
              </w:rPr>
            </w:pPr>
            <w:r>
              <w:rPr>
                <w:lang w:val="ru-RU"/>
              </w:rPr>
              <w:t xml:space="preserve">Страны Европы и Северной Америки в 1920-х гг. Возникновение фашизма в Италии и Германии  </w:t>
            </w:r>
          </w:p>
          <w:p w14:paraId="63B7A1A0">
            <w:pPr>
              <w:widowControl w:val="0"/>
              <w:autoSpaceDE w:val="0"/>
              <w:autoSpaceDN w:val="0"/>
              <w:spacing w:after="0" w:line="240" w:lineRule="auto"/>
              <w:jc w:val="both"/>
              <w:rPr>
                <w:lang w:val="ru-RU"/>
              </w:rPr>
            </w:pPr>
            <w:r>
              <w:rPr>
                <w:lang w:val="ru-RU"/>
              </w:rPr>
              <w:t xml:space="preserve">Мировой экономический кризис 1929–1933 гг. и его последствия. Причины и социально-политические последствия «Великой депрессии».  </w:t>
            </w:r>
          </w:p>
          <w:p w14:paraId="672D2364">
            <w:pPr>
              <w:widowControl w:val="0"/>
              <w:autoSpaceDE w:val="0"/>
              <w:autoSpaceDN w:val="0"/>
              <w:spacing w:after="0" w:line="240" w:lineRule="auto"/>
              <w:jc w:val="both"/>
              <w:rPr>
                <w:lang w:val="ru-RU"/>
              </w:rPr>
            </w:pPr>
            <w:r>
              <w:rPr>
                <w:lang w:val="ru-RU"/>
              </w:rPr>
              <w:t xml:space="preserve">Приход нацистов к власти в Германии. Формирование тоталитарного режима. Подготовка Германии к войне.  </w:t>
            </w:r>
          </w:p>
          <w:p w14:paraId="1B04A776">
            <w:pPr>
              <w:widowControl w:val="0"/>
              <w:autoSpaceDE w:val="0"/>
              <w:autoSpaceDN w:val="0"/>
              <w:spacing w:after="0" w:line="240" w:lineRule="auto"/>
              <w:jc w:val="both"/>
              <w:rPr>
                <w:sz w:val="24"/>
                <w:szCs w:val="24"/>
              </w:rPr>
            </w:pPr>
            <w:r>
              <w:rPr>
                <w:lang w:val="ru-RU"/>
              </w:rPr>
              <w:t xml:space="preserve">Нарастание международной напряженности в 30-е гг. Антифашистское движение в странах Европы.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Англо-франко-советские переговоры в Москве. </w:t>
            </w:r>
            <w:r>
              <w:t xml:space="preserve">Советско-германский договор о ненападении. </w:t>
            </w:r>
          </w:p>
        </w:tc>
        <w:tc>
          <w:tcPr>
            <w:tcW w:w="851" w:type="dxa"/>
            <w:tcBorders>
              <w:top w:val="single" w:color="auto" w:sz="4" w:space="0"/>
              <w:left w:val="single" w:color="auto" w:sz="4" w:space="0"/>
              <w:bottom w:val="single" w:color="auto" w:sz="4" w:space="0"/>
              <w:right w:val="single" w:color="auto" w:sz="4" w:space="0"/>
            </w:tcBorders>
          </w:tcPr>
          <w:p w14:paraId="22751EBF">
            <w:pPr>
              <w:widowControl w:val="0"/>
              <w:autoSpaceDE w:val="0"/>
              <w:autoSpaceDN w:val="0"/>
              <w:spacing w:after="0" w:line="240" w:lineRule="auto"/>
              <w:jc w:val="center"/>
              <w:rPr>
                <w:sz w:val="24"/>
                <w:szCs w:val="24"/>
              </w:rPr>
            </w:pPr>
          </w:p>
          <w:p w14:paraId="4288DDEF">
            <w:pPr>
              <w:widowControl w:val="0"/>
              <w:autoSpaceDE w:val="0"/>
              <w:autoSpaceDN w:val="0"/>
              <w:spacing w:after="0" w:line="240" w:lineRule="auto"/>
              <w:jc w:val="center"/>
            </w:pPr>
          </w:p>
          <w:p w14:paraId="08A715DF">
            <w:pPr>
              <w:widowControl w:val="0"/>
              <w:autoSpaceDE w:val="0"/>
              <w:autoSpaceDN w:val="0"/>
              <w:spacing w:after="0" w:line="240" w:lineRule="auto"/>
              <w:jc w:val="center"/>
            </w:pPr>
          </w:p>
          <w:p w14:paraId="20D24A53">
            <w:pPr>
              <w:widowControl w:val="0"/>
              <w:autoSpaceDE w:val="0"/>
              <w:autoSpaceDN w:val="0"/>
              <w:spacing w:after="0" w:line="240" w:lineRule="auto"/>
              <w:jc w:val="center"/>
            </w:pPr>
          </w:p>
          <w:p w14:paraId="534D8860">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FDD2EE0">
            <w:pPr>
              <w:widowControl w:val="0"/>
              <w:autoSpaceDE w:val="0"/>
              <w:autoSpaceDN w:val="0"/>
              <w:spacing w:after="0" w:line="240" w:lineRule="auto"/>
              <w:rPr>
                <w:sz w:val="24"/>
                <w:szCs w:val="24"/>
              </w:rPr>
            </w:pPr>
          </w:p>
        </w:tc>
      </w:tr>
      <w:tr w14:paraId="375EA455">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7C3E370">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420892BA">
            <w:pPr>
              <w:widowControl w:val="0"/>
              <w:autoSpaceDE w:val="0"/>
              <w:autoSpaceDN w:val="0"/>
              <w:spacing w:after="0" w:line="240" w:lineRule="auto"/>
              <w:jc w:val="center"/>
              <w:rPr>
                <w:sz w:val="24"/>
                <w:szCs w:val="24"/>
              </w:rPr>
            </w:pPr>
          </w:p>
          <w:p w14:paraId="37152AF1">
            <w:pPr>
              <w:widowControl w:val="0"/>
              <w:autoSpaceDE w:val="0"/>
              <w:autoSpaceDN w:val="0"/>
              <w:spacing w:after="0" w:line="240" w:lineRule="auto"/>
              <w:jc w:val="center"/>
              <w:rPr>
                <w:sz w:val="24"/>
                <w:szCs w:val="24"/>
              </w:rPr>
            </w:pPr>
            <w:r>
              <w:t>2</w:t>
            </w:r>
          </w:p>
        </w:tc>
        <w:tc>
          <w:tcPr>
            <w:tcW w:w="1549" w:type="dxa"/>
            <w:vMerge w:val="restart"/>
            <w:tcBorders>
              <w:top w:val="single" w:color="auto" w:sz="4" w:space="0"/>
              <w:left w:val="single" w:color="auto" w:sz="4" w:space="0"/>
              <w:bottom w:val="single" w:color="auto" w:sz="4" w:space="0"/>
              <w:right w:val="single" w:color="auto" w:sz="4" w:space="0"/>
            </w:tcBorders>
          </w:tcPr>
          <w:p w14:paraId="468C11DF">
            <w:pPr>
              <w:widowControl w:val="0"/>
              <w:autoSpaceDE w:val="0"/>
              <w:autoSpaceDN w:val="0"/>
              <w:spacing w:after="0" w:line="240" w:lineRule="auto"/>
              <w:jc w:val="center"/>
            </w:pPr>
            <w:r>
              <w:t>ОК 04</w:t>
            </w:r>
          </w:p>
          <w:p w14:paraId="05366166">
            <w:pPr>
              <w:widowControl w:val="0"/>
              <w:autoSpaceDE w:val="0"/>
              <w:autoSpaceDN w:val="0"/>
              <w:spacing w:after="0" w:line="240" w:lineRule="auto"/>
              <w:jc w:val="center"/>
              <w:rPr>
                <w:sz w:val="24"/>
                <w:szCs w:val="24"/>
              </w:rPr>
            </w:pPr>
            <w:r>
              <w:t xml:space="preserve">ПК </w:t>
            </w:r>
            <w:r>
              <w:rPr>
                <w:lang w:val="ru-RU"/>
              </w:rPr>
              <w:t>1</w:t>
            </w:r>
            <w:r>
              <w:t>.2.</w:t>
            </w:r>
          </w:p>
        </w:tc>
      </w:tr>
      <w:tr w14:paraId="5650A7DF">
        <w:tblPrEx>
          <w:tblCellMar>
            <w:top w:w="0" w:type="dxa"/>
            <w:left w:w="0" w:type="dxa"/>
            <w:bottom w:w="0" w:type="dxa"/>
            <w:right w:w="0" w:type="dxa"/>
          </w:tblCellMar>
        </w:tblPrEx>
        <w:trPr>
          <w:trHeight w:val="670" w:hRule="atLeast"/>
        </w:trPr>
        <w:tc>
          <w:tcPr>
            <w:tcW w:w="13193" w:type="dxa"/>
            <w:gridSpan w:val="3"/>
            <w:tcBorders>
              <w:top w:val="single" w:color="auto" w:sz="4" w:space="0"/>
              <w:left w:val="single" w:color="auto" w:sz="4" w:space="0"/>
              <w:bottom w:val="single" w:color="auto" w:sz="4" w:space="0"/>
              <w:right w:val="single" w:color="auto" w:sz="4" w:space="0"/>
            </w:tcBorders>
          </w:tcPr>
          <w:p w14:paraId="04B0CE8A">
            <w:pPr>
              <w:widowControl w:val="0"/>
              <w:autoSpaceDE w:val="0"/>
              <w:autoSpaceDN w:val="0"/>
              <w:spacing w:after="0" w:line="240" w:lineRule="auto"/>
              <w:rPr>
                <w:lang w:val="ru-RU"/>
              </w:rPr>
            </w:pPr>
          </w:p>
          <w:p w14:paraId="46921631">
            <w:pPr>
              <w:widowControl w:val="0"/>
              <w:autoSpaceDE w:val="0"/>
              <w:autoSpaceDN w:val="0"/>
              <w:spacing w:after="0" w:line="240" w:lineRule="auto"/>
              <w:rPr>
                <w:lang w:val="ru-RU"/>
              </w:rPr>
            </w:pPr>
            <w:r>
              <w:rPr>
                <w:lang w:val="ru-RU"/>
              </w:rPr>
              <w:t>«По плану ГОЭЛРО»: становление советской энергетики. Работники электростанций в годы великих свершений (технологическая карта 2 примерного учебно-методического комплекса)</w:t>
            </w:r>
          </w:p>
          <w:p w14:paraId="36562319">
            <w:pPr>
              <w:widowControl w:val="0"/>
              <w:autoSpaceDE w:val="0"/>
              <w:autoSpaceDN w:val="0"/>
              <w:spacing w:after="0" w:line="240" w:lineRule="auto"/>
              <w:rPr>
                <w:sz w:val="24"/>
                <w:szCs w:val="24"/>
                <w:lang w:val="ru-RU"/>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0C9C2A1A">
            <w:pPr>
              <w:widowControl w:val="0"/>
              <w:autoSpaceDE w:val="0"/>
              <w:autoSpaceDN w:val="0"/>
              <w:spacing w:after="0" w:line="240" w:lineRule="auto"/>
              <w:rPr>
                <w:sz w:val="24"/>
                <w:szCs w:val="24"/>
                <w:lang w:val="ru-RU"/>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42A373">
            <w:pPr>
              <w:widowControl w:val="0"/>
              <w:autoSpaceDE w:val="0"/>
              <w:autoSpaceDN w:val="0"/>
              <w:spacing w:after="0" w:line="240" w:lineRule="auto"/>
              <w:rPr>
                <w:sz w:val="24"/>
                <w:szCs w:val="24"/>
                <w:lang w:val="ru-RU"/>
              </w:rPr>
            </w:pPr>
          </w:p>
        </w:tc>
      </w:tr>
      <w:tr w14:paraId="1EEE3997">
        <w:tblPrEx>
          <w:tblCellMar>
            <w:top w:w="0" w:type="dxa"/>
            <w:left w:w="0" w:type="dxa"/>
            <w:bottom w:w="0" w:type="dxa"/>
            <w:right w:w="0" w:type="dxa"/>
          </w:tblCellMar>
        </w:tblPrEx>
        <w:trPr>
          <w:trHeight w:val="670" w:hRule="atLeast"/>
        </w:trPr>
        <w:tc>
          <w:tcPr>
            <w:tcW w:w="13193" w:type="dxa"/>
            <w:gridSpan w:val="3"/>
            <w:tcBorders>
              <w:top w:val="single" w:color="auto" w:sz="4" w:space="0"/>
              <w:left w:val="single" w:color="auto" w:sz="4" w:space="0"/>
              <w:bottom w:val="single" w:color="auto" w:sz="4" w:space="0"/>
              <w:right w:val="single" w:color="auto" w:sz="4" w:space="0"/>
            </w:tcBorders>
          </w:tcPr>
          <w:p w14:paraId="780320A2">
            <w:pPr>
              <w:widowControl w:val="0"/>
              <w:autoSpaceDE w:val="0"/>
              <w:autoSpaceDN w:val="0"/>
              <w:spacing w:after="0" w:line="240" w:lineRule="auto"/>
              <w:rPr>
                <w:rFonts w:hint="default"/>
                <w:sz w:val="24"/>
                <w:szCs w:val="24"/>
                <w:lang w:val="ru-RU"/>
              </w:rPr>
            </w:pPr>
            <w:r>
              <w:rPr>
                <w:b/>
                <w:bCs/>
                <w:sz w:val="24"/>
                <w:szCs w:val="24"/>
                <w:lang w:val="ru-RU"/>
              </w:rPr>
              <w:t>Контрольная</w:t>
            </w:r>
            <w:r>
              <w:rPr>
                <w:rFonts w:hint="default"/>
                <w:b/>
                <w:bCs/>
                <w:sz w:val="24"/>
                <w:szCs w:val="24"/>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2AA1278B">
            <w:pPr>
              <w:widowControl w:val="0"/>
              <w:autoSpaceDE w:val="0"/>
              <w:autoSpaceDN w:val="0"/>
              <w:spacing w:after="0" w:line="240" w:lineRule="auto"/>
              <w:rPr>
                <w:sz w:val="24"/>
                <w:szCs w:val="24"/>
                <w:lang w:val="ru-RU"/>
              </w:rPr>
            </w:pPr>
          </w:p>
        </w:tc>
        <w:tc>
          <w:tcPr>
            <w:tcW w:w="1549" w:type="dxa"/>
            <w:tcBorders>
              <w:top w:val="single" w:color="auto" w:sz="4" w:space="0"/>
              <w:left w:val="single" w:color="auto" w:sz="4" w:space="0"/>
              <w:bottom w:val="single" w:color="auto" w:sz="4" w:space="0"/>
              <w:right w:val="single" w:color="auto" w:sz="4" w:space="0"/>
            </w:tcBorders>
            <w:vAlign w:val="center"/>
          </w:tcPr>
          <w:p w14:paraId="119F5514">
            <w:pPr>
              <w:widowControl w:val="0"/>
              <w:autoSpaceDE w:val="0"/>
              <w:autoSpaceDN w:val="0"/>
              <w:spacing w:after="0" w:line="240" w:lineRule="auto"/>
              <w:rPr>
                <w:sz w:val="24"/>
                <w:szCs w:val="24"/>
                <w:lang w:val="ru-RU"/>
              </w:rPr>
            </w:pPr>
          </w:p>
        </w:tc>
      </w:tr>
      <w:tr w14:paraId="5DF47533">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E62F33D">
            <w:pPr>
              <w:widowControl w:val="0"/>
              <w:autoSpaceDE w:val="0"/>
              <w:autoSpaceDN w:val="0"/>
              <w:spacing w:after="0" w:line="240" w:lineRule="auto"/>
              <w:jc w:val="center"/>
              <w:rPr>
                <w:b/>
                <w:sz w:val="24"/>
                <w:szCs w:val="24"/>
                <w:lang w:val="ru-RU"/>
              </w:rPr>
            </w:pPr>
            <w:r>
              <w:rPr>
                <w:b/>
                <w:lang w:val="ru-RU"/>
              </w:rPr>
              <w:t>Раздел 3. Вторая мировая война: причины, состав участников, основные этапы и события, итоги. Великая Отечественная война. 1941–1945 гг.</w:t>
            </w:r>
          </w:p>
        </w:tc>
        <w:tc>
          <w:tcPr>
            <w:tcW w:w="851" w:type="dxa"/>
            <w:tcBorders>
              <w:top w:val="single" w:color="auto" w:sz="4" w:space="0"/>
              <w:left w:val="single" w:color="auto" w:sz="4" w:space="0"/>
              <w:bottom w:val="single" w:color="auto" w:sz="4" w:space="0"/>
              <w:right w:val="single" w:color="auto" w:sz="4" w:space="0"/>
            </w:tcBorders>
          </w:tcPr>
          <w:p w14:paraId="7BD84794">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7389C0AD">
            <w:pPr>
              <w:widowControl w:val="0"/>
              <w:autoSpaceDE w:val="0"/>
              <w:autoSpaceDN w:val="0"/>
              <w:spacing w:after="0" w:line="240" w:lineRule="auto"/>
              <w:rPr>
                <w:sz w:val="24"/>
                <w:szCs w:val="24"/>
                <w:lang w:val="ru-RU"/>
              </w:rPr>
            </w:pPr>
            <w:r>
              <w:rPr>
                <w:lang w:val="ru-RU"/>
              </w:rPr>
              <w:t>ОК 02, ОК 04 ОК 05, ОК 06</w:t>
            </w:r>
          </w:p>
        </w:tc>
      </w:tr>
      <w:tr w14:paraId="0BF48922">
        <w:tblPrEx>
          <w:tblCellMar>
            <w:top w:w="0" w:type="dxa"/>
            <w:left w:w="0" w:type="dxa"/>
            <w:bottom w:w="0" w:type="dxa"/>
            <w:right w:w="0" w:type="dxa"/>
          </w:tblCellMar>
        </w:tblPrEx>
        <w:trPr>
          <w:trHeight w:val="311"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325DEA44">
            <w:pPr>
              <w:widowControl w:val="0"/>
              <w:autoSpaceDE w:val="0"/>
              <w:autoSpaceDN w:val="0"/>
              <w:spacing w:after="0" w:line="240" w:lineRule="auto"/>
              <w:rPr>
                <w:sz w:val="24"/>
                <w:szCs w:val="24"/>
                <w:lang w:val="ru-RU"/>
              </w:rPr>
            </w:pPr>
            <w:r>
              <w:rPr>
                <w:lang w:val="ru-RU"/>
              </w:rPr>
              <w:t xml:space="preserve">Тема 3.1.   </w:t>
            </w:r>
          </w:p>
          <w:p w14:paraId="6C04957C">
            <w:pPr>
              <w:widowControl w:val="0"/>
              <w:autoSpaceDE w:val="0"/>
              <w:autoSpaceDN w:val="0"/>
              <w:spacing w:after="0" w:line="240" w:lineRule="auto"/>
              <w:rPr>
                <w:sz w:val="24"/>
                <w:szCs w:val="24"/>
                <w:lang w:val="ru-RU"/>
              </w:rPr>
            </w:pPr>
            <w:r>
              <w:rPr>
                <w:lang w:val="ru-RU"/>
              </w:rPr>
              <w:t>Начало Второй мировой войны. Начальный период Великой Отечественной войны (июнь 1941 – осень 1942).</w:t>
            </w:r>
          </w:p>
        </w:tc>
        <w:tc>
          <w:tcPr>
            <w:tcW w:w="10489" w:type="dxa"/>
            <w:tcBorders>
              <w:top w:val="single" w:color="auto" w:sz="4" w:space="0"/>
              <w:left w:val="single" w:color="auto" w:sz="4" w:space="0"/>
              <w:bottom w:val="single" w:color="auto" w:sz="4" w:space="0"/>
              <w:right w:val="single" w:color="auto" w:sz="4" w:space="0"/>
            </w:tcBorders>
          </w:tcPr>
          <w:p w14:paraId="7627B648">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57D040A0">
            <w:pPr>
              <w:widowControl w:val="0"/>
              <w:autoSpaceDE w:val="0"/>
              <w:autoSpaceDN w:val="0"/>
              <w:spacing w:after="0" w:line="240" w:lineRule="auto"/>
              <w:jc w:val="center"/>
              <w:rPr>
                <w:b/>
                <w:sz w:val="24"/>
                <w:szCs w:val="24"/>
              </w:rPr>
            </w:pPr>
            <w:r>
              <w:rPr>
                <w:b/>
              </w:rPr>
              <w:t>8</w:t>
            </w:r>
          </w:p>
        </w:tc>
        <w:tc>
          <w:tcPr>
            <w:tcW w:w="1549" w:type="dxa"/>
            <w:vMerge w:val="restart"/>
            <w:tcBorders>
              <w:top w:val="single" w:color="auto" w:sz="4" w:space="0"/>
              <w:left w:val="single" w:color="auto" w:sz="4" w:space="0"/>
              <w:bottom w:val="single" w:color="auto" w:sz="4" w:space="0"/>
              <w:right w:val="single" w:color="auto" w:sz="4" w:space="0"/>
            </w:tcBorders>
          </w:tcPr>
          <w:p w14:paraId="7315DB70">
            <w:pPr>
              <w:widowControl w:val="0"/>
              <w:autoSpaceDE w:val="0"/>
              <w:autoSpaceDN w:val="0"/>
              <w:spacing w:after="0" w:line="240" w:lineRule="auto"/>
              <w:rPr>
                <w:sz w:val="24"/>
                <w:szCs w:val="24"/>
              </w:rPr>
            </w:pPr>
          </w:p>
          <w:p w14:paraId="2A089631">
            <w:pPr>
              <w:widowControl w:val="0"/>
              <w:autoSpaceDE w:val="0"/>
              <w:autoSpaceDN w:val="0"/>
              <w:spacing w:after="0" w:line="240" w:lineRule="auto"/>
            </w:pPr>
          </w:p>
          <w:p w14:paraId="51C30323">
            <w:pPr>
              <w:widowControl w:val="0"/>
              <w:autoSpaceDE w:val="0"/>
              <w:autoSpaceDN w:val="0"/>
              <w:spacing w:after="0" w:line="240" w:lineRule="auto"/>
            </w:pPr>
          </w:p>
          <w:p w14:paraId="591F0608">
            <w:pPr>
              <w:widowControl w:val="0"/>
              <w:autoSpaceDE w:val="0"/>
              <w:autoSpaceDN w:val="0"/>
              <w:spacing w:after="0" w:line="240" w:lineRule="auto"/>
            </w:pPr>
          </w:p>
          <w:p w14:paraId="6B7E0033">
            <w:pPr>
              <w:widowControl w:val="0"/>
              <w:autoSpaceDE w:val="0"/>
              <w:autoSpaceDN w:val="0"/>
              <w:spacing w:after="0" w:line="240" w:lineRule="auto"/>
            </w:pPr>
          </w:p>
          <w:p w14:paraId="24B0645B">
            <w:pPr>
              <w:widowControl w:val="0"/>
              <w:autoSpaceDE w:val="0"/>
              <w:autoSpaceDN w:val="0"/>
              <w:spacing w:after="0" w:line="240" w:lineRule="auto"/>
              <w:jc w:val="center"/>
            </w:pPr>
            <w:r>
              <w:t>ОК 02</w:t>
            </w:r>
          </w:p>
          <w:p w14:paraId="2DCCB9A0">
            <w:pPr>
              <w:widowControl w:val="0"/>
              <w:autoSpaceDE w:val="0"/>
              <w:autoSpaceDN w:val="0"/>
              <w:spacing w:after="0" w:line="240" w:lineRule="auto"/>
              <w:jc w:val="center"/>
            </w:pPr>
            <w:r>
              <w:t>ОК 04</w:t>
            </w:r>
          </w:p>
          <w:p w14:paraId="607AEED2">
            <w:pPr>
              <w:widowControl w:val="0"/>
              <w:autoSpaceDE w:val="0"/>
              <w:autoSpaceDN w:val="0"/>
              <w:spacing w:after="0" w:line="240" w:lineRule="auto"/>
              <w:jc w:val="center"/>
            </w:pPr>
            <w:r>
              <w:t>ОК 05</w:t>
            </w:r>
          </w:p>
          <w:p w14:paraId="27D53904">
            <w:pPr>
              <w:widowControl w:val="0"/>
              <w:autoSpaceDE w:val="0"/>
              <w:autoSpaceDN w:val="0"/>
              <w:spacing w:after="0" w:line="240" w:lineRule="auto"/>
              <w:jc w:val="center"/>
            </w:pPr>
            <w:r>
              <w:t>ОК 06</w:t>
            </w:r>
          </w:p>
          <w:p w14:paraId="1A26F7B5">
            <w:pPr>
              <w:widowControl w:val="0"/>
              <w:autoSpaceDE w:val="0"/>
              <w:autoSpaceDN w:val="0"/>
              <w:spacing w:after="0" w:line="240" w:lineRule="auto"/>
              <w:rPr>
                <w:sz w:val="24"/>
                <w:szCs w:val="24"/>
              </w:rPr>
            </w:pPr>
          </w:p>
        </w:tc>
      </w:tr>
      <w:tr w14:paraId="367B0BBA">
        <w:tblPrEx>
          <w:tblCellMar>
            <w:top w:w="0" w:type="dxa"/>
            <w:left w:w="0" w:type="dxa"/>
            <w:bottom w:w="0" w:type="dxa"/>
            <w:right w:w="0" w:type="dxa"/>
          </w:tblCellMar>
        </w:tblPrEx>
        <w:trPr>
          <w:trHeight w:val="1102"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37248694">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19240856">
            <w:pPr>
              <w:widowControl w:val="0"/>
              <w:autoSpaceDE w:val="0"/>
              <w:autoSpaceDN w:val="0"/>
              <w:spacing w:after="0" w:line="240" w:lineRule="auto"/>
              <w:jc w:val="both"/>
              <w:rPr>
                <w:sz w:val="24"/>
                <w:szCs w:val="24"/>
                <w:lang w:val="ru-RU"/>
              </w:rPr>
            </w:pPr>
            <w:r>
              <w:rPr>
                <w:lang w:val="ru-RU"/>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Разгром Франции и ее союзников. Вступление США в войну. </w:t>
            </w:r>
          </w:p>
          <w:p w14:paraId="640385E9">
            <w:pPr>
              <w:widowControl w:val="0"/>
              <w:autoSpaceDE w:val="0"/>
              <w:autoSpaceDN w:val="0"/>
              <w:spacing w:after="0" w:line="240" w:lineRule="auto"/>
              <w:jc w:val="both"/>
              <w:rPr>
                <w:lang w:val="ru-RU"/>
              </w:rPr>
            </w:pPr>
            <w:r>
              <w:rPr>
                <w:lang w:val="ru-RU"/>
              </w:rPr>
              <w:t xml:space="preserve">Причины и начальный период Великой Отечественной войны. Причины Великой Отечественной войны 1941–1945 гг.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 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Срыв гитлеровских планов молниеносной войны.  </w:t>
            </w:r>
          </w:p>
          <w:p w14:paraId="56EE7D96">
            <w:pPr>
              <w:widowControl w:val="0"/>
              <w:autoSpaceDE w:val="0"/>
              <w:autoSpaceDN w:val="0"/>
              <w:spacing w:after="0" w:line="240" w:lineRule="auto"/>
              <w:jc w:val="both"/>
              <w:rPr>
                <w:lang w:val="ru-RU"/>
              </w:rPr>
            </w:pPr>
            <w:r>
              <w:rPr>
                <w:lang w:val="ru-RU"/>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Помощь населения фронту. Создание дивизий народного ополчения. Перестройка экономики на военный лад. Трудовой героизм советского народа.  </w:t>
            </w:r>
          </w:p>
          <w:p w14:paraId="5DFCCA4C">
            <w:pPr>
              <w:widowControl w:val="0"/>
              <w:autoSpaceDE w:val="0"/>
              <w:autoSpaceDN w:val="0"/>
              <w:spacing w:after="0" w:line="240" w:lineRule="auto"/>
              <w:jc w:val="both"/>
              <w:rPr>
                <w:lang w:val="ru-RU"/>
              </w:rPr>
            </w:pPr>
            <w:r>
              <w:rPr>
                <w:lang w:val="ru-RU"/>
              </w:rPr>
              <w:t xml:space="preserve">Формирование Антигитлеровской коалиции. Ленд-лиз и его значение. </w:t>
            </w:r>
          </w:p>
          <w:p w14:paraId="04508472">
            <w:pPr>
              <w:widowControl w:val="0"/>
              <w:autoSpaceDE w:val="0"/>
              <w:autoSpaceDN w:val="0"/>
              <w:spacing w:after="0" w:line="240" w:lineRule="auto"/>
              <w:jc w:val="both"/>
              <w:rPr>
                <w:sz w:val="24"/>
                <w:szCs w:val="24"/>
              </w:rPr>
            </w:pPr>
            <w:r>
              <w:rPr>
                <w:lang w:val="ru-RU"/>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Начало массового сопротивления врагу. Развертывание партизанского движения. </w:t>
            </w:r>
            <w:r>
              <w:t>Подпольщики и их борьба с врагом.</w:t>
            </w:r>
          </w:p>
        </w:tc>
        <w:tc>
          <w:tcPr>
            <w:tcW w:w="851" w:type="dxa"/>
            <w:tcBorders>
              <w:top w:val="single" w:color="auto" w:sz="4" w:space="0"/>
              <w:left w:val="single" w:color="auto" w:sz="4" w:space="0"/>
              <w:bottom w:val="single" w:color="auto" w:sz="4" w:space="0"/>
              <w:right w:val="single" w:color="auto" w:sz="4" w:space="0"/>
            </w:tcBorders>
          </w:tcPr>
          <w:p w14:paraId="6036CE7D">
            <w:pPr>
              <w:widowControl w:val="0"/>
              <w:autoSpaceDE w:val="0"/>
              <w:autoSpaceDN w:val="0"/>
              <w:spacing w:after="0" w:line="240" w:lineRule="auto"/>
              <w:rPr>
                <w:sz w:val="24"/>
                <w:szCs w:val="24"/>
              </w:rPr>
            </w:pPr>
          </w:p>
          <w:p w14:paraId="765100A8">
            <w:pPr>
              <w:widowControl w:val="0"/>
              <w:autoSpaceDE w:val="0"/>
              <w:autoSpaceDN w:val="0"/>
              <w:spacing w:after="0" w:line="240" w:lineRule="auto"/>
            </w:pPr>
          </w:p>
          <w:p w14:paraId="590F6E3D">
            <w:pPr>
              <w:widowControl w:val="0"/>
              <w:autoSpaceDE w:val="0"/>
              <w:autoSpaceDN w:val="0"/>
              <w:spacing w:after="0" w:line="240" w:lineRule="auto"/>
            </w:pPr>
          </w:p>
          <w:p w14:paraId="6FB943A6">
            <w:pPr>
              <w:widowControl w:val="0"/>
              <w:autoSpaceDE w:val="0"/>
              <w:autoSpaceDN w:val="0"/>
              <w:spacing w:after="0" w:line="240" w:lineRule="auto"/>
            </w:pPr>
          </w:p>
          <w:p w14:paraId="0F9CF5F0">
            <w:pPr>
              <w:widowControl w:val="0"/>
              <w:autoSpaceDE w:val="0"/>
              <w:autoSpaceDN w:val="0"/>
              <w:spacing w:after="0" w:line="240" w:lineRule="auto"/>
            </w:pPr>
          </w:p>
          <w:p w14:paraId="581DFD6A">
            <w:pPr>
              <w:widowControl w:val="0"/>
              <w:autoSpaceDE w:val="0"/>
              <w:autoSpaceDN w:val="0"/>
              <w:spacing w:after="0" w:line="240" w:lineRule="auto"/>
            </w:pPr>
          </w:p>
          <w:p w14:paraId="67BD7348">
            <w:pPr>
              <w:widowControl w:val="0"/>
              <w:autoSpaceDE w:val="0"/>
              <w:autoSpaceDN w:val="0"/>
              <w:spacing w:after="0" w:line="240" w:lineRule="auto"/>
            </w:pPr>
          </w:p>
          <w:p w14:paraId="73102431">
            <w:pPr>
              <w:widowControl w:val="0"/>
              <w:autoSpaceDE w:val="0"/>
              <w:autoSpaceDN w:val="0"/>
              <w:spacing w:after="0" w:line="240" w:lineRule="auto"/>
            </w:pPr>
          </w:p>
          <w:p w14:paraId="4E052094">
            <w:pPr>
              <w:widowControl w:val="0"/>
              <w:autoSpaceDE w:val="0"/>
              <w:autoSpaceDN w:val="0"/>
              <w:spacing w:after="0" w:line="240" w:lineRule="auto"/>
              <w:jc w:val="center"/>
              <w:rPr>
                <w:sz w:val="24"/>
                <w:szCs w:val="24"/>
              </w:rPr>
            </w:pPr>
            <w:r>
              <w:t>6</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3F7DA57">
            <w:pPr>
              <w:widowControl w:val="0"/>
              <w:autoSpaceDE w:val="0"/>
              <w:autoSpaceDN w:val="0"/>
              <w:spacing w:after="0" w:line="240" w:lineRule="auto"/>
              <w:rPr>
                <w:sz w:val="24"/>
                <w:szCs w:val="24"/>
              </w:rPr>
            </w:pPr>
          </w:p>
        </w:tc>
      </w:tr>
      <w:tr w14:paraId="2A20F4B6">
        <w:tblPrEx>
          <w:tblCellMar>
            <w:top w:w="0" w:type="dxa"/>
            <w:left w:w="0" w:type="dxa"/>
            <w:bottom w:w="0" w:type="dxa"/>
            <w:right w:w="0" w:type="dxa"/>
          </w:tblCellMar>
        </w:tblPrEx>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4D505977">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20A5A2A4">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5C7CC907">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00E1F6B">
            <w:pPr>
              <w:widowControl w:val="0"/>
              <w:autoSpaceDE w:val="0"/>
              <w:autoSpaceDN w:val="0"/>
              <w:spacing w:after="0" w:line="240" w:lineRule="auto"/>
              <w:rPr>
                <w:sz w:val="24"/>
                <w:szCs w:val="24"/>
              </w:rPr>
            </w:pPr>
          </w:p>
        </w:tc>
      </w:tr>
      <w:tr w14:paraId="432C5865">
        <w:tblPrEx>
          <w:tblCellMar>
            <w:top w:w="0" w:type="dxa"/>
            <w:left w:w="0" w:type="dxa"/>
            <w:bottom w:w="0" w:type="dxa"/>
            <w:right w:w="0" w:type="dxa"/>
          </w:tblCellMar>
        </w:tblPrEx>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424FDC50">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485BF2E5">
            <w:pPr>
              <w:widowControl w:val="0"/>
              <w:autoSpaceDE w:val="0"/>
              <w:autoSpaceDN w:val="0"/>
              <w:spacing w:after="0" w:line="240" w:lineRule="auto"/>
              <w:jc w:val="both"/>
              <w:rPr>
                <w:sz w:val="24"/>
                <w:szCs w:val="24"/>
                <w:lang w:val="ru-RU"/>
              </w:rPr>
            </w:pPr>
            <w:r>
              <w:rPr>
                <w:lang w:val="ru-RU"/>
              </w:rPr>
              <w:t>Причины и начало Второй мировой войны. Причины и начальный период Великой Отечественной войны. Общественно-политическое развитие СССР в условиях «оттепели». Научно-техническая революция в СССР. Дискуссия по методу «метаплана».</w:t>
            </w:r>
          </w:p>
          <w:p w14:paraId="0AD40F75">
            <w:pPr>
              <w:widowControl w:val="0"/>
              <w:autoSpaceDE w:val="0"/>
              <w:autoSpaceDN w:val="0"/>
              <w:spacing w:after="0" w:line="240" w:lineRule="auto"/>
              <w:jc w:val="both"/>
              <w:rPr>
                <w:sz w:val="24"/>
                <w:szCs w:val="24"/>
                <w:lang w:val="ru-RU"/>
              </w:rPr>
            </w:pPr>
            <w:r>
              <w:rPr>
                <w:lang w:val="ru-RU"/>
              </w:rPr>
              <w:t>Работа с исторической картой и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45DE65BA">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7274BE0">
            <w:pPr>
              <w:widowControl w:val="0"/>
              <w:autoSpaceDE w:val="0"/>
              <w:autoSpaceDN w:val="0"/>
              <w:spacing w:after="0" w:line="240" w:lineRule="auto"/>
              <w:rPr>
                <w:sz w:val="24"/>
                <w:szCs w:val="24"/>
              </w:rPr>
            </w:pPr>
          </w:p>
        </w:tc>
      </w:tr>
      <w:tr w14:paraId="2646B671">
        <w:tblPrEx>
          <w:tblCellMar>
            <w:top w:w="0" w:type="dxa"/>
            <w:left w:w="0" w:type="dxa"/>
            <w:bottom w:w="0" w:type="dxa"/>
            <w:right w:w="0" w:type="dxa"/>
          </w:tblCellMar>
        </w:tblPrEx>
        <w:trPr>
          <w:trHeight w:val="30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6C35B089">
            <w:pPr>
              <w:widowControl w:val="0"/>
              <w:autoSpaceDE w:val="0"/>
              <w:autoSpaceDN w:val="0"/>
              <w:spacing w:after="0" w:line="240" w:lineRule="auto"/>
              <w:ind w:firstLine="10"/>
              <w:rPr>
                <w:lang w:val="ru-RU"/>
              </w:rPr>
            </w:pPr>
            <w:r>
              <w:rPr>
                <w:lang w:val="ru-RU"/>
              </w:rPr>
              <w:t>Тема 3.2. Коренной перелом</w:t>
            </w:r>
          </w:p>
          <w:p w14:paraId="2CE234B3">
            <w:pPr>
              <w:widowControl w:val="0"/>
              <w:autoSpaceDE w:val="0"/>
              <w:autoSpaceDN w:val="0"/>
              <w:spacing w:after="0" w:line="240" w:lineRule="auto"/>
              <w:rPr>
                <w:sz w:val="24"/>
                <w:szCs w:val="24"/>
                <w:lang w:val="ru-RU"/>
              </w:rPr>
            </w:pPr>
            <w:r>
              <w:rPr>
                <w:lang w:val="ru-RU"/>
              </w:rPr>
              <w:t xml:space="preserve"> в ходе войны (осень </w:t>
            </w:r>
          </w:p>
          <w:p w14:paraId="41AD2DF2">
            <w:pPr>
              <w:widowControl w:val="0"/>
              <w:autoSpaceDE w:val="0"/>
              <w:autoSpaceDN w:val="0"/>
              <w:spacing w:after="0" w:line="240" w:lineRule="auto"/>
              <w:rPr>
                <w:sz w:val="24"/>
                <w:szCs w:val="24"/>
                <w:lang w:val="ru-RU"/>
              </w:rPr>
            </w:pPr>
            <w:r>
              <w:rPr>
                <w:lang w:val="ru-RU"/>
              </w:rPr>
              <w:t>1942 – 1943 г.).</w:t>
            </w:r>
          </w:p>
        </w:tc>
        <w:tc>
          <w:tcPr>
            <w:tcW w:w="10489" w:type="dxa"/>
            <w:tcBorders>
              <w:top w:val="single" w:color="auto" w:sz="4" w:space="0"/>
              <w:left w:val="single" w:color="auto" w:sz="4" w:space="0"/>
              <w:bottom w:val="single" w:color="auto" w:sz="4" w:space="0"/>
              <w:right w:val="single" w:color="auto" w:sz="4" w:space="0"/>
            </w:tcBorders>
          </w:tcPr>
          <w:p w14:paraId="38C0234B">
            <w:pPr>
              <w:widowControl w:val="0"/>
              <w:autoSpaceDE w:val="0"/>
              <w:autoSpaceDN w:val="0"/>
              <w:spacing w:after="0" w:line="240" w:lineRule="auto"/>
              <w:rPr>
                <w:b/>
                <w:lang w:val="ru-RU"/>
              </w:rPr>
            </w:pPr>
            <w:r>
              <w:rPr>
                <w:b/>
                <w:lang w:val="ru-RU"/>
              </w:rPr>
              <w:t>Основное содержание</w:t>
            </w:r>
          </w:p>
          <w:p w14:paraId="1F21F6D5">
            <w:pPr>
              <w:widowControl w:val="0"/>
              <w:autoSpaceDE w:val="0"/>
              <w:autoSpaceDN w:val="0"/>
              <w:spacing w:after="0" w:line="240" w:lineRule="auto"/>
              <w:rPr>
                <w:sz w:val="24"/>
                <w:szCs w:val="24"/>
                <w:lang w:val="ru-RU"/>
              </w:rPr>
            </w:pPr>
            <w:r>
              <w:rPr>
                <w:lang w:val="ru-RU"/>
              </w:rPr>
              <w:t xml:space="preserve">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К.К. Рокоссовский. Итоги и значение победы Красной армии под Сталинградом. Начало коренного перелома в войне. </w:t>
            </w:r>
          </w:p>
          <w:p w14:paraId="19FA6A2E">
            <w:pPr>
              <w:widowControl w:val="0"/>
              <w:autoSpaceDE w:val="0"/>
              <w:autoSpaceDN w:val="0"/>
              <w:spacing w:after="0" w:line="240" w:lineRule="auto"/>
              <w:rPr>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46B0F52A">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2AA95BD3">
            <w:pPr>
              <w:widowControl w:val="0"/>
              <w:autoSpaceDE w:val="0"/>
              <w:autoSpaceDN w:val="0"/>
              <w:spacing w:after="0" w:line="240" w:lineRule="auto"/>
              <w:rPr>
                <w:sz w:val="24"/>
                <w:szCs w:val="24"/>
              </w:rPr>
            </w:pPr>
          </w:p>
          <w:p w14:paraId="41293450">
            <w:pPr>
              <w:widowControl w:val="0"/>
              <w:autoSpaceDE w:val="0"/>
              <w:autoSpaceDN w:val="0"/>
              <w:spacing w:after="0" w:line="240" w:lineRule="auto"/>
            </w:pPr>
          </w:p>
          <w:p w14:paraId="353289A9">
            <w:pPr>
              <w:widowControl w:val="0"/>
              <w:autoSpaceDE w:val="0"/>
              <w:autoSpaceDN w:val="0"/>
              <w:spacing w:after="0" w:line="240" w:lineRule="auto"/>
            </w:pPr>
          </w:p>
          <w:p w14:paraId="58B47B50">
            <w:pPr>
              <w:widowControl w:val="0"/>
              <w:autoSpaceDE w:val="0"/>
              <w:autoSpaceDN w:val="0"/>
              <w:spacing w:after="0" w:line="240" w:lineRule="auto"/>
              <w:jc w:val="center"/>
            </w:pPr>
            <w:r>
              <w:t>ОК 02</w:t>
            </w:r>
          </w:p>
          <w:p w14:paraId="4A7F112F">
            <w:pPr>
              <w:widowControl w:val="0"/>
              <w:autoSpaceDE w:val="0"/>
              <w:autoSpaceDN w:val="0"/>
              <w:spacing w:after="0" w:line="240" w:lineRule="auto"/>
              <w:jc w:val="center"/>
            </w:pPr>
            <w:r>
              <w:t>ОК 04</w:t>
            </w:r>
          </w:p>
          <w:p w14:paraId="19251B5E">
            <w:pPr>
              <w:widowControl w:val="0"/>
              <w:autoSpaceDE w:val="0"/>
              <w:autoSpaceDN w:val="0"/>
              <w:spacing w:after="0" w:line="240" w:lineRule="auto"/>
              <w:jc w:val="center"/>
            </w:pPr>
            <w:r>
              <w:t>ОК 05</w:t>
            </w:r>
          </w:p>
          <w:p w14:paraId="27E391F7">
            <w:pPr>
              <w:widowControl w:val="0"/>
              <w:autoSpaceDE w:val="0"/>
              <w:autoSpaceDN w:val="0"/>
              <w:spacing w:after="0" w:line="240" w:lineRule="auto"/>
              <w:jc w:val="center"/>
              <w:rPr>
                <w:sz w:val="24"/>
                <w:szCs w:val="24"/>
              </w:rPr>
            </w:pPr>
            <w:r>
              <w:t>ОК 06</w:t>
            </w:r>
          </w:p>
        </w:tc>
      </w:tr>
      <w:tr w14:paraId="4B20823E">
        <w:tblPrEx>
          <w:tblCellMar>
            <w:top w:w="0" w:type="dxa"/>
            <w:left w:w="0" w:type="dxa"/>
            <w:bottom w:w="0" w:type="dxa"/>
            <w:right w:w="0" w:type="dxa"/>
          </w:tblCellMar>
        </w:tblPrEx>
        <w:trPr>
          <w:trHeight w:val="2122"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2589846C">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576D9960">
            <w:pPr>
              <w:widowControl w:val="0"/>
              <w:autoSpaceDE w:val="0"/>
              <w:autoSpaceDN w:val="0"/>
              <w:spacing w:after="0" w:line="240" w:lineRule="auto"/>
              <w:jc w:val="both"/>
              <w:rPr>
                <w:lang w:val="ru-RU"/>
              </w:rPr>
            </w:pPr>
            <w:r>
              <w:rPr>
                <w:lang w:val="ru-RU"/>
              </w:rPr>
              <w:t xml:space="preserve">Прорыв блокады Ленинграда. Значение героического сопротивления Ленинграда. Изменения повседневного быта горожан после прорыва блокады. </w:t>
            </w:r>
          </w:p>
          <w:p w14:paraId="644FCC67">
            <w:pPr>
              <w:widowControl w:val="0"/>
              <w:autoSpaceDE w:val="0"/>
              <w:autoSpaceDN w:val="0"/>
              <w:spacing w:after="0" w:line="240" w:lineRule="auto"/>
              <w:jc w:val="both"/>
              <w:rPr>
                <w:lang w:val="ru-RU"/>
              </w:rPr>
            </w:pPr>
            <w:r>
              <w:rPr>
                <w:lang w:val="ru-RU"/>
              </w:rPr>
              <w:t xml:space="preserve">Битва на Курской дуге. Соотношение сил. Провал немецкого наступления. Итоги и значение Курской битвы. Завершение коренного перелома в войне. </w:t>
            </w:r>
          </w:p>
          <w:p w14:paraId="479B9F21">
            <w:pPr>
              <w:widowControl w:val="0"/>
              <w:autoSpaceDE w:val="0"/>
              <w:autoSpaceDN w:val="0"/>
              <w:spacing w:after="0" w:line="240" w:lineRule="auto"/>
              <w:jc w:val="both"/>
              <w:rPr>
                <w:sz w:val="24"/>
                <w:szCs w:val="24"/>
                <w:lang w:val="ru-RU"/>
              </w:rPr>
            </w:pPr>
            <w:r>
              <w:rPr>
                <w:lang w:val="ru-RU"/>
              </w:rPr>
              <w:t>Битва за Днепр. Освобождение Левобережной Украины и форсирование Днепра. Итоги наступления Красной армии летом–осенью 1943 г. За линией фронта. Развертывание массового партизанского движения. 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851" w:type="dxa"/>
            <w:tcBorders>
              <w:top w:val="single" w:color="auto" w:sz="4" w:space="0"/>
              <w:left w:val="single" w:color="auto" w:sz="4" w:space="0"/>
              <w:bottom w:val="single" w:color="auto" w:sz="4" w:space="0"/>
              <w:right w:val="single" w:color="auto" w:sz="4" w:space="0"/>
            </w:tcBorders>
          </w:tcPr>
          <w:p w14:paraId="6AA50340">
            <w:pPr>
              <w:widowControl w:val="0"/>
              <w:autoSpaceDE w:val="0"/>
              <w:autoSpaceDN w:val="0"/>
              <w:spacing w:after="0" w:line="240" w:lineRule="auto"/>
              <w:rPr>
                <w:sz w:val="24"/>
                <w:szCs w:val="24"/>
                <w:lang w:val="ru-RU"/>
              </w:rPr>
            </w:pPr>
          </w:p>
          <w:p w14:paraId="247F400F">
            <w:pPr>
              <w:widowControl w:val="0"/>
              <w:autoSpaceDE w:val="0"/>
              <w:autoSpaceDN w:val="0"/>
              <w:spacing w:after="0" w:line="240" w:lineRule="auto"/>
              <w:rPr>
                <w:lang w:val="ru-RU"/>
              </w:rPr>
            </w:pPr>
          </w:p>
          <w:p w14:paraId="53FF1602">
            <w:pPr>
              <w:widowControl w:val="0"/>
              <w:autoSpaceDE w:val="0"/>
              <w:autoSpaceDN w:val="0"/>
              <w:spacing w:after="0" w:line="240" w:lineRule="auto"/>
              <w:rPr>
                <w:lang w:val="ru-RU"/>
              </w:rPr>
            </w:pPr>
          </w:p>
          <w:p w14:paraId="49DCD9A8">
            <w:pPr>
              <w:widowControl w:val="0"/>
              <w:autoSpaceDE w:val="0"/>
              <w:autoSpaceDN w:val="0"/>
              <w:spacing w:after="0" w:line="240" w:lineRule="auto"/>
              <w:rPr>
                <w:lang w:val="ru-RU"/>
              </w:rPr>
            </w:pPr>
          </w:p>
          <w:p w14:paraId="3097989C">
            <w:pPr>
              <w:widowControl w:val="0"/>
              <w:autoSpaceDE w:val="0"/>
              <w:autoSpaceDN w:val="0"/>
              <w:spacing w:after="0" w:line="240" w:lineRule="auto"/>
              <w:rPr>
                <w:lang w:val="ru-RU"/>
              </w:rPr>
            </w:pPr>
          </w:p>
          <w:p w14:paraId="2B8EE184">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824CD2D">
            <w:pPr>
              <w:widowControl w:val="0"/>
              <w:autoSpaceDE w:val="0"/>
              <w:autoSpaceDN w:val="0"/>
              <w:spacing w:after="0" w:line="240" w:lineRule="auto"/>
              <w:rPr>
                <w:sz w:val="24"/>
                <w:szCs w:val="24"/>
              </w:rPr>
            </w:pPr>
          </w:p>
        </w:tc>
      </w:tr>
      <w:tr w14:paraId="1F35373F">
        <w:tblPrEx>
          <w:tblCellMar>
            <w:top w:w="0" w:type="dxa"/>
            <w:left w:w="0" w:type="dxa"/>
            <w:bottom w:w="0" w:type="dxa"/>
            <w:right w:w="0" w:type="dxa"/>
          </w:tblCellMar>
        </w:tblPrEx>
        <w:trPr>
          <w:trHeight w:val="275"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15332289">
            <w:pPr>
              <w:widowControl w:val="0"/>
              <w:autoSpaceDE w:val="0"/>
              <w:autoSpaceDN w:val="0"/>
              <w:spacing w:after="0" w:line="240" w:lineRule="auto"/>
              <w:rPr>
                <w:sz w:val="24"/>
                <w:szCs w:val="24"/>
                <w:lang w:val="ru-RU"/>
              </w:rPr>
            </w:pPr>
            <w:r>
              <w:rPr>
                <w:lang w:val="ru-RU"/>
              </w:rPr>
              <w:t>Тема 3.3.   Человек и культура в годы Великой Отечественной войны.</w:t>
            </w:r>
          </w:p>
        </w:tc>
        <w:tc>
          <w:tcPr>
            <w:tcW w:w="10489" w:type="dxa"/>
            <w:tcBorders>
              <w:top w:val="single" w:color="auto" w:sz="4" w:space="0"/>
              <w:left w:val="single" w:color="auto" w:sz="4" w:space="0"/>
              <w:bottom w:val="single" w:color="auto" w:sz="4" w:space="0"/>
              <w:right w:val="single" w:color="auto" w:sz="4" w:space="0"/>
            </w:tcBorders>
          </w:tcPr>
          <w:p w14:paraId="69F3E7A6">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256379C5">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236101A3">
            <w:pPr>
              <w:widowControl w:val="0"/>
              <w:autoSpaceDE w:val="0"/>
              <w:autoSpaceDN w:val="0"/>
              <w:spacing w:after="0" w:line="240" w:lineRule="auto"/>
              <w:rPr>
                <w:sz w:val="24"/>
                <w:szCs w:val="24"/>
              </w:rPr>
            </w:pPr>
          </w:p>
          <w:p w14:paraId="232260A6">
            <w:pPr>
              <w:widowControl w:val="0"/>
              <w:autoSpaceDE w:val="0"/>
              <w:autoSpaceDN w:val="0"/>
              <w:spacing w:after="0" w:line="240" w:lineRule="auto"/>
            </w:pPr>
          </w:p>
          <w:p w14:paraId="34DF1FD1">
            <w:pPr>
              <w:widowControl w:val="0"/>
              <w:autoSpaceDE w:val="0"/>
              <w:autoSpaceDN w:val="0"/>
              <w:spacing w:after="0" w:line="240" w:lineRule="auto"/>
              <w:jc w:val="center"/>
            </w:pPr>
            <w:r>
              <w:t>ОК 02</w:t>
            </w:r>
          </w:p>
          <w:p w14:paraId="3740271E">
            <w:pPr>
              <w:widowControl w:val="0"/>
              <w:autoSpaceDE w:val="0"/>
              <w:autoSpaceDN w:val="0"/>
              <w:spacing w:after="0" w:line="240" w:lineRule="auto"/>
              <w:jc w:val="center"/>
              <w:rPr>
                <w:sz w:val="24"/>
                <w:szCs w:val="24"/>
              </w:rPr>
            </w:pPr>
            <w:r>
              <w:t>ОК 05</w:t>
            </w:r>
          </w:p>
        </w:tc>
      </w:tr>
      <w:tr w14:paraId="2A681550">
        <w:tblPrEx>
          <w:tblCellMar>
            <w:top w:w="0" w:type="dxa"/>
            <w:left w:w="0" w:type="dxa"/>
            <w:bottom w:w="0" w:type="dxa"/>
            <w:right w:w="0" w:type="dxa"/>
          </w:tblCellMar>
        </w:tblPrEx>
        <w:trPr>
          <w:trHeight w:val="55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0B09C471">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3DF66C8B">
            <w:pPr>
              <w:widowControl w:val="0"/>
              <w:autoSpaceDE w:val="0"/>
              <w:autoSpaceDN w:val="0"/>
              <w:spacing w:after="0" w:line="240" w:lineRule="auto"/>
              <w:rPr>
                <w:sz w:val="24"/>
                <w:szCs w:val="24"/>
                <w:lang w:val="ru-RU"/>
              </w:rPr>
            </w:pPr>
            <w:r>
              <w:rPr>
                <w:lang w:val="ru-RU"/>
              </w:rPr>
              <w:t xml:space="preserve">Советская страна: единство фронта и тыла. «Всё для фронта, всё для победы!».  </w:t>
            </w:r>
          </w:p>
          <w:p w14:paraId="05E15F79">
            <w:pPr>
              <w:widowControl w:val="0"/>
              <w:autoSpaceDE w:val="0"/>
              <w:autoSpaceDN w:val="0"/>
              <w:spacing w:after="0" w:line="240" w:lineRule="auto"/>
              <w:jc w:val="both"/>
              <w:rPr>
                <w:sz w:val="24"/>
                <w:szCs w:val="24"/>
              </w:rPr>
            </w:pPr>
            <w:r>
              <w:rPr>
                <w:lang w:val="ru-RU"/>
              </w:rPr>
              <w:t xml:space="preserve">Культурное пространство в годы войны. Советский патриотизм. Советские писатели, композиторы, художники, ученые в условиях войны. Помощь мастеров культуры фронту. Государство и церковь в годы войны. </w:t>
            </w:r>
            <w:r>
              <w:t xml:space="preserve">Патриотическое служение представителей религиозных конфессий. </w:t>
            </w:r>
          </w:p>
        </w:tc>
        <w:tc>
          <w:tcPr>
            <w:tcW w:w="851" w:type="dxa"/>
            <w:tcBorders>
              <w:top w:val="single" w:color="auto" w:sz="4" w:space="0"/>
              <w:left w:val="single" w:color="auto" w:sz="4" w:space="0"/>
              <w:bottom w:val="single" w:color="auto" w:sz="4" w:space="0"/>
              <w:right w:val="single" w:color="auto" w:sz="4" w:space="0"/>
            </w:tcBorders>
          </w:tcPr>
          <w:p w14:paraId="41DFA590">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6EAE638">
            <w:pPr>
              <w:widowControl w:val="0"/>
              <w:autoSpaceDE w:val="0"/>
              <w:autoSpaceDN w:val="0"/>
              <w:spacing w:after="0" w:line="240" w:lineRule="auto"/>
              <w:rPr>
                <w:sz w:val="24"/>
                <w:szCs w:val="24"/>
              </w:rPr>
            </w:pPr>
          </w:p>
        </w:tc>
      </w:tr>
      <w:tr w14:paraId="0AC2A008">
        <w:tblPrEx>
          <w:tblCellMar>
            <w:top w:w="0" w:type="dxa"/>
            <w:left w:w="0" w:type="dxa"/>
            <w:bottom w:w="0" w:type="dxa"/>
            <w:right w:w="0" w:type="dxa"/>
          </w:tblCellMar>
        </w:tblPrEx>
        <w:trPr>
          <w:trHeight w:val="29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135B38BD">
            <w:pPr>
              <w:widowControl w:val="0"/>
              <w:autoSpaceDE w:val="0"/>
              <w:autoSpaceDN w:val="0"/>
              <w:spacing w:after="0" w:line="240" w:lineRule="auto"/>
              <w:rPr>
                <w:sz w:val="24"/>
                <w:szCs w:val="24"/>
                <w:lang w:val="ru-RU"/>
              </w:rPr>
            </w:pPr>
            <w:r>
              <w:rPr>
                <w:lang w:val="ru-RU"/>
              </w:rPr>
              <w:t xml:space="preserve">Тема 3.4.  </w:t>
            </w:r>
          </w:p>
          <w:p w14:paraId="08E55D3C">
            <w:pPr>
              <w:widowControl w:val="0"/>
              <w:autoSpaceDE w:val="0"/>
              <w:autoSpaceDN w:val="0"/>
              <w:spacing w:after="0" w:line="240" w:lineRule="auto"/>
              <w:rPr>
                <w:lang w:val="ru-RU"/>
              </w:rPr>
            </w:pPr>
            <w:r>
              <w:rPr>
                <w:lang w:val="ru-RU"/>
              </w:rPr>
              <w:t xml:space="preserve">Победа СССР в </w:t>
            </w:r>
          </w:p>
          <w:p w14:paraId="0FE4185C">
            <w:pPr>
              <w:widowControl w:val="0"/>
              <w:autoSpaceDE w:val="0"/>
              <w:autoSpaceDN w:val="0"/>
              <w:spacing w:after="0" w:line="240" w:lineRule="auto"/>
              <w:rPr>
                <w:sz w:val="24"/>
                <w:szCs w:val="24"/>
              </w:rPr>
            </w:pPr>
            <w:r>
              <w:rPr>
                <w:lang w:val="ru-RU"/>
              </w:rPr>
              <w:t xml:space="preserve">Великой Отечественной войне. </w:t>
            </w:r>
            <w:r>
              <w:t>Завершение Второй мировой войны.</w:t>
            </w:r>
          </w:p>
        </w:tc>
        <w:tc>
          <w:tcPr>
            <w:tcW w:w="10489" w:type="dxa"/>
            <w:tcBorders>
              <w:top w:val="single" w:color="auto" w:sz="4" w:space="0"/>
              <w:left w:val="single" w:color="auto" w:sz="4" w:space="0"/>
              <w:bottom w:val="single" w:color="auto" w:sz="4" w:space="0"/>
              <w:right w:val="single" w:color="auto" w:sz="4" w:space="0"/>
            </w:tcBorders>
          </w:tcPr>
          <w:p w14:paraId="1B82DB91">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513B4DE8">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14DED77">
            <w:pPr>
              <w:widowControl w:val="0"/>
              <w:autoSpaceDE w:val="0"/>
              <w:autoSpaceDN w:val="0"/>
              <w:spacing w:after="0" w:line="240" w:lineRule="auto"/>
              <w:rPr>
                <w:sz w:val="24"/>
                <w:szCs w:val="24"/>
              </w:rPr>
            </w:pPr>
          </w:p>
          <w:p w14:paraId="575A9578">
            <w:pPr>
              <w:widowControl w:val="0"/>
              <w:autoSpaceDE w:val="0"/>
              <w:autoSpaceDN w:val="0"/>
              <w:spacing w:after="0" w:line="240" w:lineRule="auto"/>
            </w:pPr>
          </w:p>
          <w:p w14:paraId="74C7FAEB">
            <w:pPr>
              <w:widowControl w:val="0"/>
              <w:autoSpaceDE w:val="0"/>
              <w:autoSpaceDN w:val="0"/>
              <w:spacing w:after="0" w:line="240" w:lineRule="auto"/>
            </w:pPr>
          </w:p>
          <w:p w14:paraId="5865A7B9">
            <w:pPr>
              <w:widowControl w:val="0"/>
              <w:autoSpaceDE w:val="0"/>
              <w:autoSpaceDN w:val="0"/>
              <w:spacing w:after="0" w:line="240" w:lineRule="auto"/>
              <w:jc w:val="center"/>
            </w:pPr>
            <w:r>
              <w:t>ОК 02</w:t>
            </w:r>
          </w:p>
          <w:p w14:paraId="35278698">
            <w:pPr>
              <w:widowControl w:val="0"/>
              <w:autoSpaceDE w:val="0"/>
              <w:autoSpaceDN w:val="0"/>
              <w:spacing w:after="0" w:line="240" w:lineRule="auto"/>
              <w:jc w:val="center"/>
            </w:pPr>
            <w:r>
              <w:t>ОК 04</w:t>
            </w:r>
          </w:p>
          <w:p w14:paraId="6F1D3426">
            <w:pPr>
              <w:widowControl w:val="0"/>
              <w:autoSpaceDE w:val="0"/>
              <w:autoSpaceDN w:val="0"/>
              <w:spacing w:after="0" w:line="240" w:lineRule="auto"/>
              <w:jc w:val="center"/>
            </w:pPr>
            <w:r>
              <w:t>ОК 05</w:t>
            </w:r>
          </w:p>
          <w:p w14:paraId="259F46AF">
            <w:pPr>
              <w:widowControl w:val="0"/>
              <w:autoSpaceDE w:val="0"/>
              <w:autoSpaceDN w:val="0"/>
              <w:spacing w:after="0" w:line="240" w:lineRule="auto"/>
              <w:jc w:val="center"/>
            </w:pPr>
            <w:r>
              <w:t>ОК 06</w:t>
            </w:r>
          </w:p>
          <w:p w14:paraId="3F166335">
            <w:pPr>
              <w:widowControl w:val="0"/>
              <w:autoSpaceDE w:val="0"/>
              <w:autoSpaceDN w:val="0"/>
              <w:spacing w:after="0" w:line="240" w:lineRule="auto"/>
              <w:rPr>
                <w:sz w:val="24"/>
                <w:szCs w:val="24"/>
              </w:rPr>
            </w:pPr>
          </w:p>
        </w:tc>
      </w:tr>
      <w:tr w14:paraId="1D7938D5">
        <w:tblPrEx>
          <w:tblCellMar>
            <w:top w:w="0" w:type="dxa"/>
            <w:left w:w="0" w:type="dxa"/>
            <w:bottom w:w="0" w:type="dxa"/>
            <w:right w:w="0" w:type="dxa"/>
          </w:tblCellMar>
        </w:tblPrEx>
        <w:trPr>
          <w:trHeight w:val="82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24B50343">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2947D39D">
            <w:pPr>
              <w:widowControl w:val="0"/>
              <w:autoSpaceDE w:val="0"/>
              <w:autoSpaceDN w:val="0"/>
              <w:spacing w:after="0" w:line="240" w:lineRule="auto"/>
              <w:jc w:val="both"/>
              <w:rPr>
                <w:sz w:val="24"/>
                <w:szCs w:val="24"/>
                <w:lang w:val="ru-RU"/>
              </w:rPr>
            </w:pPr>
            <w:r>
              <w:rPr>
                <w:lang w:val="ru-RU"/>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6196D6FF">
            <w:pPr>
              <w:widowControl w:val="0"/>
              <w:autoSpaceDE w:val="0"/>
              <w:autoSpaceDN w:val="0"/>
              <w:spacing w:after="0" w:line="240" w:lineRule="auto"/>
              <w:jc w:val="both"/>
              <w:rPr>
                <w:lang w:val="ru-RU"/>
              </w:rPr>
            </w:pPr>
            <w:r>
              <w:rPr>
                <w:lang w:val="ru-RU"/>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p>
          <w:p w14:paraId="7A602A98">
            <w:pPr>
              <w:widowControl w:val="0"/>
              <w:autoSpaceDE w:val="0"/>
              <w:autoSpaceDN w:val="0"/>
              <w:spacing w:after="0" w:line="240" w:lineRule="auto"/>
              <w:jc w:val="both"/>
              <w:rPr>
                <w:lang w:val="ru-RU"/>
              </w:rPr>
            </w:pPr>
            <w:r>
              <w:rPr>
                <w:lang w:val="ru-RU"/>
              </w:rPr>
              <w:t xml:space="preserve">Итоги Великой Отечественной войны 1941 – 1945 гг. Источники, цена и историческое значение Победы. Решающий вклад СССР в разгром нацистской Германии. </w:t>
            </w:r>
          </w:p>
          <w:p w14:paraId="02473DE5">
            <w:pPr>
              <w:widowControl w:val="0"/>
              <w:autoSpaceDE w:val="0"/>
              <w:autoSpaceDN w:val="0"/>
              <w:spacing w:after="0" w:line="240" w:lineRule="auto"/>
              <w:jc w:val="both"/>
              <w:rPr>
                <w:lang w:val="ru-RU"/>
              </w:rPr>
            </w:pPr>
            <w:r>
              <w:rPr>
                <w:lang w:val="ru-RU"/>
              </w:rPr>
              <w:t xml:space="preserve">Наш край в годы Великой Отечественной войны.  </w:t>
            </w:r>
          </w:p>
          <w:p w14:paraId="75015271">
            <w:pPr>
              <w:widowControl w:val="0"/>
              <w:autoSpaceDE w:val="0"/>
              <w:autoSpaceDN w:val="0"/>
              <w:spacing w:after="0" w:line="240" w:lineRule="auto"/>
              <w:jc w:val="both"/>
              <w:rPr>
                <w:lang w:val="ru-RU"/>
              </w:rPr>
            </w:pPr>
            <w:r>
              <w:rPr>
                <w:lang w:val="ru-RU"/>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3DBA6C9E">
            <w:pPr>
              <w:widowControl w:val="0"/>
              <w:autoSpaceDE w:val="0"/>
              <w:autoSpaceDN w:val="0"/>
              <w:spacing w:after="0" w:line="240" w:lineRule="auto"/>
              <w:jc w:val="both"/>
              <w:rPr>
                <w:sz w:val="24"/>
                <w:szCs w:val="24"/>
              </w:rPr>
            </w:pPr>
            <w:r>
              <w:rPr>
                <w:lang w:val="ru-RU"/>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Уроки войны. </w:t>
            </w:r>
            <w:r>
              <w:t>Создание ООН.</w:t>
            </w:r>
          </w:p>
        </w:tc>
        <w:tc>
          <w:tcPr>
            <w:tcW w:w="851" w:type="dxa"/>
            <w:tcBorders>
              <w:top w:val="single" w:color="auto" w:sz="4" w:space="0"/>
              <w:left w:val="single" w:color="auto" w:sz="4" w:space="0"/>
              <w:bottom w:val="single" w:color="auto" w:sz="4" w:space="0"/>
              <w:right w:val="single" w:color="auto" w:sz="4" w:space="0"/>
            </w:tcBorders>
          </w:tcPr>
          <w:p w14:paraId="1E23C77B">
            <w:pPr>
              <w:widowControl w:val="0"/>
              <w:autoSpaceDE w:val="0"/>
              <w:autoSpaceDN w:val="0"/>
              <w:spacing w:after="0" w:line="240" w:lineRule="auto"/>
              <w:jc w:val="center"/>
              <w:rPr>
                <w:sz w:val="24"/>
                <w:szCs w:val="24"/>
              </w:rPr>
            </w:pPr>
          </w:p>
          <w:p w14:paraId="6F4BAB4B">
            <w:pPr>
              <w:widowControl w:val="0"/>
              <w:autoSpaceDE w:val="0"/>
              <w:autoSpaceDN w:val="0"/>
              <w:spacing w:after="0" w:line="240" w:lineRule="auto"/>
              <w:jc w:val="center"/>
            </w:pPr>
          </w:p>
          <w:p w14:paraId="1641A9B5">
            <w:pPr>
              <w:widowControl w:val="0"/>
              <w:autoSpaceDE w:val="0"/>
              <w:autoSpaceDN w:val="0"/>
              <w:spacing w:after="0" w:line="240" w:lineRule="auto"/>
              <w:jc w:val="center"/>
            </w:pPr>
          </w:p>
          <w:p w14:paraId="7457C3BE">
            <w:pPr>
              <w:widowControl w:val="0"/>
              <w:autoSpaceDE w:val="0"/>
              <w:autoSpaceDN w:val="0"/>
              <w:spacing w:after="0" w:line="240" w:lineRule="auto"/>
              <w:jc w:val="center"/>
            </w:pPr>
          </w:p>
          <w:p w14:paraId="10D1DED1">
            <w:pPr>
              <w:widowControl w:val="0"/>
              <w:autoSpaceDE w:val="0"/>
              <w:autoSpaceDN w:val="0"/>
              <w:spacing w:after="0" w:line="240" w:lineRule="auto"/>
              <w:jc w:val="center"/>
            </w:pPr>
          </w:p>
          <w:p w14:paraId="26F8C52F">
            <w:pPr>
              <w:widowControl w:val="0"/>
              <w:autoSpaceDE w:val="0"/>
              <w:autoSpaceDN w:val="0"/>
              <w:spacing w:after="0" w:line="240" w:lineRule="auto"/>
              <w:jc w:val="center"/>
            </w:pPr>
          </w:p>
          <w:p w14:paraId="0803310E">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F02B6A7">
            <w:pPr>
              <w:widowControl w:val="0"/>
              <w:autoSpaceDE w:val="0"/>
              <w:autoSpaceDN w:val="0"/>
              <w:spacing w:after="0" w:line="240" w:lineRule="auto"/>
              <w:rPr>
                <w:sz w:val="24"/>
                <w:szCs w:val="24"/>
              </w:rPr>
            </w:pPr>
          </w:p>
        </w:tc>
      </w:tr>
      <w:tr w14:paraId="2B96F80A">
        <w:tblPrEx>
          <w:tblCellMar>
            <w:top w:w="0" w:type="dxa"/>
            <w:left w:w="0" w:type="dxa"/>
            <w:bottom w:w="0" w:type="dxa"/>
            <w:right w:w="0" w:type="dxa"/>
          </w:tblCellMar>
        </w:tblPrEx>
        <w:trPr>
          <w:trHeight w:val="90" w:hRule="atLeast"/>
        </w:trPr>
        <w:tc>
          <w:tcPr>
            <w:tcW w:w="13193" w:type="dxa"/>
            <w:gridSpan w:val="3"/>
            <w:tcBorders>
              <w:top w:val="single" w:color="auto" w:sz="4" w:space="0"/>
              <w:left w:val="single" w:color="auto" w:sz="4" w:space="0"/>
              <w:bottom w:val="single" w:color="auto" w:sz="4" w:space="0"/>
              <w:right w:val="single" w:color="auto" w:sz="4" w:space="0"/>
            </w:tcBorders>
          </w:tcPr>
          <w:p w14:paraId="25B501B4">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619AC759">
            <w:pPr>
              <w:widowControl w:val="0"/>
              <w:autoSpaceDE w:val="0"/>
              <w:autoSpaceDN w:val="0"/>
              <w:spacing w:after="0" w:line="240" w:lineRule="auto"/>
              <w:jc w:val="center"/>
              <w:rPr>
                <w:b/>
                <w:sz w:val="24"/>
                <w:szCs w:val="24"/>
              </w:rPr>
            </w:pPr>
          </w:p>
          <w:p w14:paraId="368D3BF1">
            <w:pPr>
              <w:widowControl w:val="0"/>
              <w:autoSpaceDE w:val="0"/>
              <w:autoSpaceDN w:val="0"/>
              <w:spacing w:after="0" w:line="240" w:lineRule="auto"/>
              <w:jc w:val="center"/>
              <w:rPr>
                <w:b/>
              </w:rPr>
            </w:pPr>
            <w:r>
              <w:rPr>
                <w:b/>
              </w:rPr>
              <w:t>2</w:t>
            </w:r>
          </w:p>
          <w:p w14:paraId="09849C65">
            <w:pPr>
              <w:widowControl w:val="0"/>
              <w:autoSpaceDE w:val="0"/>
              <w:autoSpaceDN w:val="0"/>
              <w:spacing w:after="0" w:line="240" w:lineRule="auto"/>
              <w:jc w:val="center"/>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8E4EF57">
            <w:pPr>
              <w:widowControl w:val="0"/>
              <w:autoSpaceDE w:val="0"/>
              <w:autoSpaceDN w:val="0"/>
              <w:spacing w:after="0" w:line="240" w:lineRule="auto"/>
              <w:rPr>
                <w:sz w:val="24"/>
                <w:szCs w:val="24"/>
              </w:rPr>
            </w:pPr>
          </w:p>
        </w:tc>
      </w:tr>
      <w:tr w14:paraId="4D815DC5">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94FBD4A">
            <w:pPr>
              <w:widowControl w:val="0"/>
              <w:autoSpaceDE w:val="0"/>
              <w:autoSpaceDN w:val="0"/>
              <w:spacing w:after="0" w:line="240" w:lineRule="auto"/>
              <w:rPr>
                <w:sz w:val="24"/>
                <w:szCs w:val="24"/>
                <w:lang w:val="ru-RU"/>
              </w:rPr>
            </w:pPr>
            <w:r>
              <w:rPr>
                <w:lang w:val="ru-RU"/>
              </w:rPr>
              <w:t xml:space="preserve">Медицина в годы Великой Отечественной войны. Подвиг медицинских работников на фронте и в тылу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70B9C29E">
            <w:pPr>
              <w:widowControl w:val="0"/>
              <w:autoSpaceDE w:val="0"/>
              <w:autoSpaceDN w:val="0"/>
              <w:spacing w:after="0" w:line="240" w:lineRule="auto"/>
              <w:rPr>
                <w:b/>
                <w:sz w:val="24"/>
                <w:szCs w:val="24"/>
                <w:lang w:val="ru-RU"/>
              </w:rPr>
            </w:pPr>
          </w:p>
        </w:tc>
        <w:tc>
          <w:tcPr>
            <w:tcW w:w="1549" w:type="dxa"/>
            <w:vMerge w:val="restart"/>
            <w:tcBorders>
              <w:top w:val="single" w:color="auto" w:sz="4" w:space="0"/>
              <w:left w:val="single" w:color="auto" w:sz="4" w:space="0"/>
              <w:right w:val="single" w:color="auto" w:sz="4" w:space="0"/>
            </w:tcBorders>
          </w:tcPr>
          <w:p w14:paraId="43E952DC">
            <w:pPr>
              <w:widowControl w:val="0"/>
              <w:autoSpaceDE w:val="0"/>
              <w:autoSpaceDN w:val="0"/>
              <w:spacing w:after="0" w:line="240" w:lineRule="auto"/>
              <w:rPr>
                <w:color w:val="FF0000"/>
                <w:sz w:val="24"/>
                <w:szCs w:val="24"/>
                <w:lang w:val="ru-RU"/>
              </w:rPr>
            </w:pPr>
            <w:r>
              <w:rPr>
                <w:lang w:val="ru-RU"/>
              </w:rPr>
              <w:t xml:space="preserve">ОК 02, ОК 04, ОК 05, ПК 1.1. </w:t>
            </w:r>
          </w:p>
        </w:tc>
      </w:tr>
      <w:tr w14:paraId="314AEF23">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03D076A8">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46FEE045">
            <w:pPr>
              <w:widowControl w:val="0"/>
              <w:autoSpaceDE w:val="0"/>
              <w:autoSpaceDN w:val="0"/>
              <w:spacing w:after="0" w:line="240" w:lineRule="auto"/>
              <w:rPr>
                <w:b/>
                <w:sz w:val="24"/>
                <w:szCs w:val="24"/>
                <w:lang w:val="ru-RU"/>
              </w:rPr>
            </w:pPr>
          </w:p>
        </w:tc>
        <w:tc>
          <w:tcPr>
            <w:tcW w:w="1549" w:type="dxa"/>
            <w:vMerge w:val="continue"/>
            <w:tcBorders>
              <w:left w:val="single" w:color="auto" w:sz="4" w:space="0"/>
              <w:bottom w:val="single" w:color="auto" w:sz="4" w:space="0"/>
              <w:right w:val="single" w:color="auto" w:sz="4" w:space="0"/>
            </w:tcBorders>
          </w:tcPr>
          <w:p w14:paraId="22F831A4">
            <w:pPr>
              <w:widowControl w:val="0"/>
              <w:autoSpaceDE w:val="0"/>
              <w:autoSpaceDN w:val="0"/>
              <w:spacing w:after="0" w:line="240" w:lineRule="auto"/>
              <w:rPr>
                <w:lang w:val="ru-RU"/>
              </w:rPr>
            </w:pPr>
          </w:p>
        </w:tc>
      </w:tr>
      <w:tr w14:paraId="23153024">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EEBB246">
            <w:pPr>
              <w:widowControl w:val="0"/>
              <w:autoSpaceDE w:val="0"/>
              <w:autoSpaceDN w:val="0"/>
              <w:spacing w:after="0" w:line="240" w:lineRule="auto"/>
              <w:jc w:val="center"/>
              <w:rPr>
                <w:b/>
                <w:sz w:val="24"/>
                <w:szCs w:val="24"/>
                <w:lang w:val="ru-RU"/>
              </w:rPr>
            </w:pPr>
            <w:r>
              <w:rPr>
                <w:b/>
                <w:lang w:val="ru-RU"/>
              </w:rPr>
              <w:t>Раздел 4. СССР в 1945–1991 годы. Послевоенный мир.</w:t>
            </w:r>
          </w:p>
        </w:tc>
        <w:tc>
          <w:tcPr>
            <w:tcW w:w="851" w:type="dxa"/>
            <w:tcBorders>
              <w:top w:val="single" w:color="auto" w:sz="4" w:space="0"/>
              <w:left w:val="single" w:color="auto" w:sz="4" w:space="0"/>
              <w:bottom w:val="single" w:color="auto" w:sz="4" w:space="0"/>
              <w:right w:val="single" w:color="auto" w:sz="4" w:space="0"/>
            </w:tcBorders>
          </w:tcPr>
          <w:p w14:paraId="6922AF06">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2572742B">
            <w:pPr>
              <w:widowControl w:val="0"/>
              <w:autoSpaceDE w:val="0"/>
              <w:autoSpaceDN w:val="0"/>
              <w:spacing w:after="0" w:line="240" w:lineRule="auto"/>
              <w:rPr>
                <w:sz w:val="24"/>
                <w:szCs w:val="24"/>
                <w:lang w:val="ru-RU"/>
              </w:rPr>
            </w:pPr>
            <w:r>
              <w:rPr>
                <w:lang w:val="ru-RU"/>
              </w:rPr>
              <w:t>ОК 02, ОК 04, ОК 05, ОК 06</w:t>
            </w:r>
          </w:p>
        </w:tc>
      </w:tr>
      <w:tr w14:paraId="47DC1407">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4FD89D59">
            <w:pPr>
              <w:widowControl w:val="0"/>
              <w:autoSpaceDE w:val="0"/>
              <w:autoSpaceDN w:val="0"/>
              <w:spacing w:after="0" w:line="240" w:lineRule="auto"/>
              <w:rPr>
                <w:sz w:val="24"/>
                <w:szCs w:val="24"/>
              </w:rPr>
            </w:pPr>
            <w:r>
              <w:t xml:space="preserve">Тема 4.1.   </w:t>
            </w:r>
          </w:p>
          <w:p w14:paraId="21EC3DCC">
            <w:pPr>
              <w:widowControl w:val="0"/>
              <w:autoSpaceDE w:val="0"/>
              <w:autoSpaceDN w:val="0"/>
              <w:spacing w:after="0" w:line="240" w:lineRule="auto"/>
              <w:rPr>
                <w:sz w:val="24"/>
                <w:szCs w:val="24"/>
              </w:rPr>
            </w:pPr>
            <w:r>
              <w:t>СССР в 1945–1953 гг.</w:t>
            </w:r>
          </w:p>
        </w:tc>
        <w:tc>
          <w:tcPr>
            <w:tcW w:w="10499" w:type="dxa"/>
            <w:gridSpan w:val="2"/>
            <w:tcBorders>
              <w:top w:val="single" w:color="auto" w:sz="4" w:space="0"/>
              <w:left w:val="single" w:color="auto" w:sz="4" w:space="0"/>
              <w:bottom w:val="single" w:color="auto" w:sz="4" w:space="0"/>
              <w:right w:val="single" w:color="auto" w:sz="4" w:space="0"/>
            </w:tcBorders>
          </w:tcPr>
          <w:p w14:paraId="64AB3236">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5C3C9977">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6D2C4662">
            <w:pPr>
              <w:widowControl w:val="0"/>
              <w:autoSpaceDE w:val="0"/>
              <w:autoSpaceDN w:val="0"/>
              <w:spacing w:after="0" w:line="240" w:lineRule="auto"/>
              <w:rPr>
                <w:sz w:val="24"/>
                <w:szCs w:val="24"/>
              </w:rPr>
            </w:pPr>
          </w:p>
          <w:p w14:paraId="2E9D05BF">
            <w:pPr>
              <w:widowControl w:val="0"/>
              <w:autoSpaceDE w:val="0"/>
              <w:autoSpaceDN w:val="0"/>
              <w:spacing w:after="0" w:line="240" w:lineRule="auto"/>
            </w:pPr>
          </w:p>
          <w:p w14:paraId="2D72CF42">
            <w:pPr>
              <w:widowControl w:val="0"/>
              <w:autoSpaceDE w:val="0"/>
              <w:autoSpaceDN w:val="0"/>
              <w:spacing w:after="0" w:line="240" w:lineRule="auto"/>
            </w:pPr>
          </w:p>
          <w:p w14:paraId="17A52D2C">
            <w:pPr>
              <w:widowControl w:val="0"/>
              <w:autoSpaceDE w:val="0"/>
              <w:autoSpaceDN w:val="0"/>
              <w:spacing w:after="0" w:line="240" w:lineRule="auto"/>
              <w:jc w:val="center"/>
            </w:pPr>
            <w:r>
              <w:t>ОК 05</w:t>
            </w:r>
          </w:p>
          <w:p w14:paraId="21870F11">
            <w:pPr>
              <w:widowControl w:val="0"/>
              <w:autoSpaceDE w:val="0"/>
              <w:autoSpaceDN w:val="0"/>
              <w:spacing w:after="0" w:line="240" w:lineRule="auto"/>
              <w:jc w:val="center"/>
            </w:pPr>
            <w:r>
              <w:t>ОК 06</w:t>
            </w:r>
          </w:p>
          <w:p w14:paraId="1B9E3D85">
            <w:pPr>
              <w:widowControl w:val="0"/>
              <w:autoSpaceDE w:val="0"/>
              <w:autoSpaceDN w:val="0"/>
              <w:spacing w:after="0" w:line="240" w:lineRule="auto"/>
              <w:rPr>
                <w:sz w:val="24"/>
                <w:szCs w:val="24"/>
              </w:rPr>
            </w:pPr>
          </w:p>
        </w:tc>
      </w:tr>
      <w:tr w14:paraId="79A5F168">
        <w:tblPrEx>
          <w:tblCellMar>
            <w:top w:w="0" w:type="dxa"/>
            <w:left w:w="0" w:type="dxa"/>
            <w:bottom w:w="0" w:type="dxa"/>
            <w:right w:w="0" w:type="dxa"/>
          </w:tblCellMar>
        </w:tblPrEx>
        <w:trPr>
          <w:trHeight w:val="27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59EAFA6">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2086B24">
            <w:pPr>
              <w:widowControl w:val="0"/>
              <w:autoSpaceDE w:val="0"/>
              <w:autoSpaceDN w:val="0"/>
              <w:spacing w:after="0" w:line="240" w:lineRule="auto"/>
              <w:rPr>
                <w:sz w:val="24"/>
                <w:szCs w:val="24"/>
                <w:lang w:val="ru-RU"/>
              </w:rPr>
            </w:pPr>
            <w:r>
              <w:rPr>
                <w:lang w:val="ru-RU"/>
              </w:rPr>
              <w:t xml:space="preserve">СССР в первые послевоенные годы. Влияние последствий войны на советскую систему и общество. </w:t>
            </w:r>
            <w:r>
              <w:t>IV</w:t>
            </w:r>
            <w:r>
              <w:rPr>
                <w:lang w:val="ru-RU"/>
              </w:rPr>
              <w:t xml:space="preserve"> пятилетка: задачи и их решение.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Ужесточение административно-командной системы. Идеологические кампании и послевоенные репрессии.  </w:t>
            </w:r>
          </w:p>
          <w:p w14:paraId="381EA909">
            <w:pPr>
              <w:widowControl w:val="0"/>
              <w:autoSpaceDE w:val="0"/>
              <w:autoSpaceDN w:val="0"/>
              <w:spacing w:after="0" w:line="240" w:lineRule="auto"/>
              <w:jc w:val="both"/>
              <w:rPr>
                <w:sz w:val="24"/>
                <w:szCs w:val="24"/>
              </w:rPr>
            </w:pPr>
            <w:r>
              <w:rPr>
                <w:lang w:val="ru-RU"/>
              </w:rPr>
              <w:t xml:space="preserve">Внешняя политика СССР в первые послевоенные годы. 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Конфликт СССР с Югославией. </w:t>
            </w:r>
            <w:r>
              <w:t>Создание Организации Варшавского договора (ОВД).</w:t>
            </w:r>
          </w:p>
        </w:tc>
        <w:tc>
          <w:tcPr>
            <w:tcW w:w="851" w:type="dxa"/>
            <w:tcBorders>
              <w:top w:val="single" w:color="auto" w:sz="4" w:space="0"/>
              <w:left w:val="single" w:color="auto" w:sz="4" w:space="0"/>
              <w:bottom w:val="single" w:color="auto" w:sz="4" w:space="0"/>
              <w:right w:val="single" w:color="auto" w:sz="4" w:space="0"/>
            </w:tcBorders>
          </w:tcPr>
          <w:p w14:paraId="373551D8">
            <w:pPr>
              <w:widowControl w:val="0"/>
              <w:autoSpaceDE w:val="0"/>
              <w:autoSpaceDN w:val="0"/>
              <w:spacing w:after="0" w:line="240" w:lineRule="auto"/>
              <w:rPr>
                <w:sz w:val="24"/>
                <w:szCs w:val="24"/>
              </w:rPr>
            </w:pPr>
          </w:p>
          <w:p w14:paraId="77496C6C">
            <w:pPr>
              <w:widowControl w:val="0"/>
              <w:autoSpaceDE w:val="0"/>
              <w:autoSpaceDN w:val="0"/>
              <w:spacing w:after="0" w:line="240" w:lineRule="auto"/>
            </w:pPr>
          </w:p>
          <w:p w14:paraId="6638013E">
            <w:pPr>
              <w:widowControl w:val="0"/>
              <w:autoSpaceDE w:val="0"/>
              <w:autoSpaceDN w:val="0"/>
              <w:spacing w:after="0" w:line="240" w:lineRule="auto"/>
            </w:pPr>
          </w:p>
          <w:p w14:paraId="740968AE">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2F604D7">
            <w:pPr>
              <w:widowControl w:val="0"/>
              <w:autoSpaceDE w:val="0"/>
              <w:autoSpaceDN w:val="0"/>
              <w:spacing w:after="0" w:line="240" w:lineRule="auto"/>
              <w:rPr>
                <w:sz w:val="24"/>
                <w:szCs w:val="24"/>
              </w:rPr>
            </w:pPr>
          </w:p>
        </w:tc>
      </w:tr>
      <w:tr w14:paraId="6F97126F">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7BBC3375">
            <w:pPr>
              <w:widowControl w:val="0"/>
              <w:autoSpaceDE w:val="0"/>
              <w:autoSpaceDN w:val="0"/>
              <w:spacing w:after="0" w:line="240" w:lineRule="auto"/>
              <w:rPr>
                <w:sz w:val="24"/>
                <w:szCs w:val="24"/>
                <w:lang w:val="ru-RU"/>
              </w:rPr>
            </w:pPr>
            <w:r>
              <w:rPr>
                <w:lang w:val="ru-RU"/>
              </w:rPr>
              <w:t xml:space="preserve">Тема 4.2.   </w:t>
            </w:r>
          </w:p>
          <w:p w14:paraId="02EF868C">
            <w:pPr>
              <w:widowControl w:val="0"/>
              <w:autoSpaceDE w:val="0"/>
              <w:autoSpaceDN w:val="0"/>
              <w:spacing w:after="0" w:line="240" w:lineRule="auto"/>
              <w:rPr>
                <w:lang w:val="ru-RU"/>
              </w:rPr>
            </w:pPr>
            <w:r>
              <w:rPr>
                <w:lang w:val="ru-RU"/>
              </w:rPr>
              <w:t xml:space="preserve">СССР в середине 1950-х – первой половине 1960-х гг. </w:t>
            </w:r>
          </w:p>
          <w:p w14:paraId="566023B9">
            <w:pPr>
              <w:widowControl w:val="0"/>
              <w:autoSpaceDE w:val="0"/>
              <w:autoSpaceDN w:val="0"/>
              <w:spacing w:after="0" w:line="240" w:lineRule="auto"/>
              <w:rPr>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19FF9200">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DF1745E">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0A4804EE">
            <w:pPr>
              <w:widowControl w:val="0"/>
              <w:autoSpaceDE w:val="0"/>
              <w:autoSpaceDN w:val="0"/>
              <w:spacing w:after="0" w:line="240" w:lineRule="auto"/>
              <w:rPr>
                <w:sz w:val="24"/>
                <w:szCs w:val="24"/>
              </w:rPr>
            </w:pPr>
          </w:p>
          <w:p w14:paraId="7F6CE1A2">
            <w:pPr>
              <w:widowControl w:val="0"/>
              <w:autoSpaceDE w:val="0"/>
              <w:autoSpaceDN w:val="0"/>
              <w:spacing w:after="0" w:line="240" w:lineRule="auto"/>
            </w:pPr>
          </w:p>
          <w:p w14:paraId="51F3F38D">
            <w:pPr>
              <w:widowControl w:val="0"/>
              <w:autoSpaceDE w:val="0"/>
              <w:autoSpaceDN w:val="0"/>
              <w:spacing w:after="0" w:line="240" w:lineRule="auto"/>
            </w:pPr>
          </w:p>
          <w:p w14:paraId="267A6759">
            <w:pPr>
              <w:widowControl w:val="0"/>
              <w:autoSpaceDE w:val="0"/>
              <w:autoSpaceDN w:val="0"/>
              <w:spacing w:after="0" w:line="240" w:lineRule="auto"/>
            </w:pPr>
          </w:p>
          <w:p w14:paraId="7FFC156C">
            <w:pPr>
              <w:widowControl w:val="0"/>
              <w:autoSpaceDE w:val="0"/>
              <w:autoSpaceDN w:val="0"/>
              <w:spacing w:after="0" w:line="240" w:lineRule="auto"/>
            </w:pPr>
          </w:p>
          <w:p w14:paraId="4FF4E96B">
            <w:pPr>
              <w:widowControl w:val="0"/>
              <w:autoSpaceDE w:val="0"/>
              <w:autoSpaceDN w:val="0"/>
              <w:spacing w:after="0" w:line="240" w:lineRule="auto"/>
              <w:jc w:val="center"/>
            </w:pPr>
          </w:p>
          <w:p w14:paraId="5A297252">
            <w:pPr>
              <w:widowControl w:val="0"/>
              <w:autoSpaceDE w:val="0"/>
              <w:autoSpaceDN w:val="0"/>
              <w:spacing w:after="0" w:line="240" w:lineRule="auto"/>
              <w:jc w:val="center"/>
            </w:pPr>
            <w:r>
              <w:t>ОК 02</w:t>
            </w:r>
          </w:p>
          <w:p w14:paraId="61314254">
            <w:pPr>
              <w:widowControl w:val="0"/>
              <w:autoSpaceDE w:val="0"/>
              <w:autoSpaceDN w:val="0"/>
              <w:spacing w:after="0" w:line="240" w:lineRule="auto"/>
              <w:jc w:val="center"/>
            </w:pPr>
            <w:r>
              <w:t>ОК 05</w:t>
            </w:r>
          </w:p>
          <w:p w14:paraId="2A2CB891">
            <w:pPr>
              <w:widowControl w:val="0"/>
              <w:autoSpaceDE w:val="0"/>
              <w:autoSpaceDN w:val="0"/>
              <w:spacing w:after="0" w:line="240" w:lineRule="auto"/>
              <w:rPr>
                <w:sz w:val="24"/>
                <w:szCs w:val="24"/>
              </w:rPr>
            </w:pPr>
          </w:p>
        </w:tc>
      </w:tr>
      <w:tr w14:paraId="3D9EE945">
        <w:tblPrEx>
          <w:tblCellMar>
            <w:top w:w="0" w:type="dxa"/>
            <w:left w:w="0" w:type="dxa"/>
            <w:bottom w:w="0" w:type="dxa"/>
            <w:right w:w="0" w:type="dxa"/>
          </w:tblCellMar>
        </w:tblPrEx>
        <w:trPr>
          <w:trHeight w:val="69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13EBD9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EF9B23F">
            <w:pPr>
              <w:widowControl w:val="0"/>
              <w:autoSpaceDE w:val="0"/>
              <w:autoSpaceDN w:val="0"/>
              <w:spacing w:after="0" w:line="240" w:lineRule="auto"/>
              <w:jc w:val="both"/>
              <w:rPr>
                <w:sz w:val="24"/>
                <w:szCs w:val="24"/>
                <w:lang w:val="ru-RU"/>
              </w:rPr>
            </w:pPr>
            <w:r>
              <w:rPr>
                <w:lang w:val="ru-RU"/>
              </w:rPr>
              <w:t xml:space="preserve">Общественно-политическое развитие СССР в условиях «оттепели». Смерть Сталина и борьба за власть в советском руководстве. </w:t>
            </w:r>
            <w:r>
              <w:t>XX</w:t>
            </w:r>
            <w:r>
              <w:rPr>
                <w:lang w:val="ru-RU"/>
              </w:rPr>
              <w:t xml:space="preserve"> съезд КПСС и разоблачение «культа личности» Сталина. Начало реабилитации жертв массовых политических репрессий и смягчение политической цензуры. Утверждение единоличной власти Хрущева. </w:t>
            </w:r>
          </w:p>
          <w:p w14:paraId="0BE7046B">
            <w:pPr>
              <w:widowControl w:val="0"/>
              <w:autoSpaceDE w:val="0"/>
              <w:autoSpaceDN w:val="0"/>
              <w:spacing w:after="0" w:line="240" w:lineRule="auto"/>
              <w:jc w:val="both"/>
              <w:rPr>
                <w:lang w:val="ru-RU"/>
              </w:rPr>
            </w:pPr>
            <w:r>
              <w:rPr>
                <w:lang w:val="ru-RU"/>
              </w:rPr>
              <w:t xml:space="preserve">Экономическое развитие СССР в середине 50-х – первой половине 60-х гг.  Переход от отраслевой системы управления к совнархозам. Освоение целинных земель.  </w:t>
            </w:r>
          </w:p>
          <w:p w14:paraId="187C69E4">
            <w:pPr>
              <w:widowControl w:val="0"/>
              <w:autoSpaceDE w:val="0"/>
              <w:autoSpaceDN w:val="0"/>
              <w:spacing w:after="0" w:line="240" w:lineRule="auto"/>
              <w:jc w:val="both"/>
              <w:rPr>
                <w:lang w:val="ru-RU"/>
              </w:rPr>
            </w:pPr>
            <w:r>
              <w:rPr>
                <w:lang w:val="ru-RU"/>
              </w:rPr>
              <w:t xml:space="preserve">Социальные преобразования. Повышение пенсий, попытки решения жилищного вопроса. Дефицит товаров народного потребления. </w:t>
            </w:r>
          </w:p>
          <w:p w14:paraId="5D6683AE">
            <w:pPr>
              <w:widowControl w:val="0"/>
              <w:autoSpaceDE w:val="0"/>
              <w:autoSpaceDN w:val="0"/>
              <w:spacing w:after="0" w:line="240" w:lineRule="auto"/>
              <w:jc w:val="both"/>
              <w:rPr>
                <w:sz w:val="24"/>
                <w:szCs w:val="24"/>
                <w:lang w:val="ru-RU"/>
              </w:rPr>
            </w:pPr>
            <w:r>
              <w:rPr>
                <w:lang w:val="ru-RU"/>
              </w:rPr>
              <w:t>Культурное пространство и повседневная жизнь. Изменение общественной атмосферы. Всемирный фестиваль молодежи и студентов 1957 г. 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СССР и мировая социалистическая система. Отставка Н.С. Хрущева. Нарастание дисбаланса в экономике и субъективизма в политике. Научно-техническая революция в СССР.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w:t>
            </w:r>
          </w:p>
        </w:tc>
        <w:tc>
          <w:tcPr>
            <w:tcW w:w="851" w:type="dxa"/>
            <w:tcBorders>
              <w:top w:val="single" w:color="auto" w:sz="4" w:space="0"/>
              <w:left w:val="single" w:color="auto" w:sz="4" w:space="0"/>
              <w:bottom w:val="single" w:color="auto" w:sz="4" w:space="0"/>
              <w:right w:val="single" w:color="auto" w:sz="4" w:space="0"/>
            </w:tcBorders>
          </w:tcPr>
          <w:p w14:paraId="49755254">
            <w:pPr>
              <w:widowControl w:val="0"/>
              <w:autoSpaceDE w:val="0"/>
              <w:autoSpaceDN w:val="0"/>
              <w:spacing w:after="0" w:line="240" w:lineRule="auto"/>
              <w:rPr>
                <w:sz w:val="24"/>
                <w:szCs w:val="24"/>
                <w:lang w:val="ru-RU"/>
              </w:rPr>
            </w:pPr>
          </w:p>
          <w:p w14:paraId="7FEE6A90">
            <w:pPr>
              <w:widowControl w:val="0"/>
              <w:autoSpaceDE w:val="0"/>
              <w:autoSpaceDN w:val="0"/>
              <w:spacing w:after="0" w:line="240" w:lineRule="auto"/>
              <w:rPr>
                <w:lang w:val="ru-RU"/>
              </w:rPr>
            </w:pPr>
          </w:p>
          <w:p w14:paraId="15F3B551">
            <w:pPr>
              <w:widowControl w:val="0"/>
              <w:autoSpaceDE w:val="0"/>
              <w:autoSpaceDN w:val="0"/>
              <w:spacing w:after="0" w:line="240" w:lineRule="auto"/>
              <w:rPr>
                <w:lang w:val="ru-RU"/>
              </w:rPr>
            </w:pPr>
          </w:p>
          <w:p w14:paraId="495D1A3D">
            <w:pPr>
              <w:widowControl w:val="0"/>
              <w:autoSpaceDE w:val="0"/>
              <w:autoSpaceDN w:val="0"/>
              <w:spacing w:after="0" w:line="240" w:lineRule="auto"/>
              <w:rPr>
                <w:lang w:val="ru-RU"/>
              </w:rPr>
            </w:pPr>
          </w:p>
          <w:p w14:paraId="2B1E6055">
            <w:pPr>
              <w:widowControl w:val="0"/>
              <w:autoSpaceDE w:val="0"/>
              <w:autoSpaceDN w:val="0"/>
              <w:spacing w:after="0" w:line="240" w:lineRule="auto"/>
              <w:rPr>
                <w:lang w:val="ru-RU"/>
              </w:rPr>
            </w:pPr>
          </w:p>
          <w:p w14:paraId="03881E99">
            <w:pPr>
              <w:widowControl w:val="0"/>
              <w:autoSpaceDE w:val="0"/>
              <w:autoSpaceDN w:val="0"/>
              <w:spacing w:after="0" w:line="240" w:lineRule="auto"/>
              <w:rPr>
                <w:lang w:val="ru-RU"/>
              </w:rPr>
            </w:pPr>
          </w:p>
          <w:p w14:paraId="0F30DD07">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A22D937">
            <w:pPr>
              <w:widowControl w:val="0"/>
              <w:autoSpaceDE w:val="0"/>
              <w:autoSpaceDN w:val="0"/>
              <w:spacing w:after="0" w:line="240" w:lineRule="auto"/>
              <w:rPr>
                <w:sz w:val="24"/>
                <w:szCs w:val="24"/>
              </w:rPr>
            </w:pPr>
          </w:p>
        </w:tc>
      </w:tr>
      <w:tr w14:paraId="0ECBE96B">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460CE351">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3646A6E">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6D543F56">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4410287">
            <w:pPr>
              <w:widowControl w:val="0"/>
              <w:autoSpaceDE w:val="0"/>
              <w:autoSpaceDN w:val="0"/>
              <w:spacing w:after="0" w:line="240" w:lineRule="auto"/>
              <w:rPr>
                <w:sz w:val="24"/>
                <w:szCs w:val="24"/>
              </w:rPr>
            </w:pPr>
          </w:p>
        </w:tc>
      </w:tr>
      <w:tr w14:paraId="14A1B4C0">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629E8D62">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A66229F">
            <w:pPr>
              <w:widowControl w:val="0"/>
              <w:autoSpaceDE w:val="0"/>
              <w:autoSpaceDN w:val="0"/>
              <w:spacing w:after="0" w:line="240" w:lineRule="auto"/>
              <w:rPr>
                <w:sz w:val="24"/>
                <w:szCs w:val="24"/>
                <w:lang w:val="ru-RU"/>
              </w:rPr>
            </w:pPr>
            <w:r>
              <w:rPr>
                <w:lang w:val="ru-RU"/>
              </w:rPr>
              <w:t xml:space="preserve">Общественно-политическая жизнь в СССР в годы «перестройки». Внешняя политика СССР в 1985–1991 гг. Дебаты «за» и «против». Становление новой государственности в РФ. Внешняя политика России в 90-е гг. Повседневная жизнь россиян в условиях реформ. Занятие с использованием музейнопедагогических технологий. Развитие политической системы России в начале </w:t>
            </w:r>
            <w:r>
              <w:t>XXI</w:t>
            </w:r>
            <w:r>
              <w:rPr>
                <w:lang w:val="ru-RU"/>
              </w:rPr>
              <w:t xml:space="preserve"> в. Мир и процессы глобализации в новых условиях.</w:t>
            </w:r>
          </w:p>
        </w:tc>
        <w:tc>
          <w:tcPr>
            <w:tcW w:w="851" w:type="dxa"/>
            <w:tcBorders>
              <w:top w:val="single" w:color="auto" w:sz="4" w:space="0"/>
              <w:left w:val="single" w:color="auto" w:sz="4" w:space="0"/>
              <w:bottom w:val="single" w:color="auto" w:sz="4" w:space="0"/>
              <w:right w:val="single" w:color="auto" w:sz="4" w:space="0"/>
            </w:tcBorders>
          </w:tcPr>
          <w:p w14:paraId="0CD86F1C">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7CA1DEB">
            <w:pPr>
              <w:widowControl w:val="0"/>
              <w:autoSpaceDE w:val="0"/>
              <w:autoSpaceDN w:val="0"/>
              <w:spacing w:after="0" w:line="240" w:lineRule="auto"/>
              <w:rPr>
                <w:sz w:val="24"/>
                <w:szCs w:val="24"/>
              </w:rPr>
            </w:pPr>
          </w:p>
        </w:tc>
      </w:tr>
      <w:tr w14:paraId="0EB169A8">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469DA430">
            <w:pPr>
              <w:widowControl w:val="0"/>
              <w:autoSpaceDE w:val="0"/>
              <w:autoSpaceDN w:val="0"/>
              <w:spacing w:after="0" w:line="240" w:lineRule="auto"/>
              <w:rPr>
                <w:sz w:val="24"/>
                <w:szCs w:val="24"/>
                <w:lang w:val="ru-RU"/>
              </w:rPr>
            </w:pPr>
            <w:r>
              <w:rPr>
                <w:lang w:val="ru-RU"/>
              </w:rPr>
              <w:t>Тема 4.3. Советское общество в середине 1960-х – начале 1980-х гг.</w:t>
            </w:r>
          </w:p>
        </w:tc>
        <w:tc>
          <w:tcPr>
            <w:tcW w:w="10499" w:type="dxa"/>
            <w:gridSpan w:val="2"/>
            <w:tcBorders>
              <w:top w:val="single" w:color="auto" w:sz="4" w:space="0"/>
              <w:left w:val="single" w:color="auto" w:sz="4" w:space="0"/>
              <w:bottom w:val="single" w:color="auto" w:sz="4" w:space="0"/>
              <w:right w:val="single" w:color="auto" w:sz="4" w:space="0"/>
            </w:tcBorders>
          </w:tcPr>
          <w:p w14:paraId="4FBCD55D">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6CACA0E">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676D36E1">
            <w:pPr>
              <w:widowControl w:val="0"/>
              <w:autoSpaceDE w:val="0"/>
              <w:autoSpaceDN w:val="0"/>
              <w:spacing w:after="0" w:line="240" w:lineRule="auto"/>
              <w:rPr>
                <w:sz w:val="24"/>
                <w:szCs w:val="24"/>
              </w:rPr>
            </w:pPr>
          </w:p>
          <w:p w14:paraId="32659A1C">
            <w:pPr>
              <w:widowControl w:val="0"/>
              <w:autoSpaceDE w:val="0"/>
              <w:autoSpaceDN w:val="0"/>
              <w:spacing w:after="0" w:line="240" w:lineRule="auto"/>
            </w:pPr>
          </w:p>
          <w:p w14:paraId="15BF63E7">
            <w:pPr>
              <w:widowControl w:val="0"/>
              <w:autoSpaceDE w:val="0"/>
              <w:autoSpaceDN w:val="0"/>
              <w:spacing w:after="0" w:line="240" w:lineRule="auto"/>
            </w:pPr>
          </w:p>
          <w:p w14:paraId="4C652228">
            <w:pPr>
              <w:widowControl w:val="0"/>
              <w:autoSpaceDE w:val="0"/>
              <w:autoSpaceDN w:val="0"/>
              <w:spacing w:after="0" w:line="240" w:lineRule="auto"/>
              <w:jc w:val="center"/>
            </w:pPr>
            <w:r>
              <w:t>ОК 02</w:t>
            </w:r>
          </w:p>
          <w:p w14:paraId="0BD83A9C">
            <w:pPr>
              <w:widowControl w:val="0"/>
              <w:autoSpaceDE w:val="0"/>
              <w:autoSpaceDN w:val="0"/>
              <w:spacing w:after="0" w:line="240" w:lineRule="auto"/>
              <w:jc w:val="center"/>
              <w:rPr>
                <w:sz w:val="24"/>
                <w:szCs w:val="24"/>
              </w:rPr>
            </w:pPr>
            <w:r>
              <w:t>ОК 06</w:t>
            </w:r>
          </w:p>
        </w:tc>
      </w:tr>
      <w:tr w14:paraId="49791420">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7B0A102">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12FBF46">
            <w:pPr>
              <w:widowControl w:val="0"/>
              <w:autoSpaceDE w:val="0"/>
              <w:autoSpaceDN w:val="0"/>
              <w:spacing w:after="0" w:line="240" w:lineRule="auto"/>
              <w:rPr>
                <w:sz w:val="24"/>
                <w:szCs w:val="24"/>
                <w:lang w:val="ru-RU"/>
              </w:rPr>
            </w:pPr>
            <w:r>
              <w:rPr>
                <w:lang w:val="ru-RU"/>
              </w:rPr>
              <w:t xml:space="preserve">Реформы 1965 г. и их результаты. Приход к власти Л.И. Брежнева: его окружение и смена политического курса. «Косыгинские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w:t>
            </w:r>
          </w:p>
          <w:p w14:paraId="3A69FDB7">
            <w:pPr>
              <w:widowControl w:val="0"/>
              <w:autoSpaceDE w:val="0"/>
              <w:autoSpaceDN w:val="0"/>
              <w:spacing w:after="0" w:line="240" w:lineRule="auto"/>
              <w:rPr>
                <w:lang w:val="ru-RU"/>
              </w:rPr>
            </w:pPr>
            <w:r>
              <w:rPr>
                <w:lang w:val="ru-RU"/>
              </w:rPr>
              <w:t xml:space="preserve">Культурное пространство и повседневная жизнь. Повседневность в городе и в деревне. </w:t>
            </w:r>
          </w:p>
          <w:p w14:paraId="7A507438">
            <w:pPr>
              <w:widowControl w:val="0"/>
              <w:autoSpaceDE w:val="0"/>
              <w:autoSpaceDN w:val="0"/>
              <w:spacing w:after="0" w:line="240" w:lineRule="auto"/>
              <w:rPr>
                <w:lang w:val="ru-RU"/>
              </w:rPr>
            </w:pPr>
            <w:r>
              <w:rPr>
                <w:lang w:val="ru-RU"/>
              </w:rPr>
              <w:t xml:space="preserve">Литература и искусство: поиски новых путей.  </w:t>
            </w:r>
          </w:p>
          <w:p w14:paraId="66EC869A">
            <w:pPr>
              <w:widowControl w:val="0"/>
              <w:autoSpaceDE w:val="0"/>
              <w:autoSpaceDN w:val="0"/>
              <w:spacing w:after="0" w:line="240" w:lineRule="auto"/>
              <w:rPr>
                <w:lang w:val="ru-RU"/>
              </w:rPr>
            </w:pPr>
            <w:r>
              <w:rPr>
                <w:lang w:val="ru-RU"/>
              </w:rPr>
              <w:t xml:space="preserve">Кризисные явления в СССР в 70-е – начале 80-х гг. Нарастание застойных тенденций в экономике и кризис идеологии. Научно-технический прогресс в СССР. </w:t>
            </w:r>
          </w:p>
          <w:p w14:paraId="0A96EAC5">
            <w:pPr>
              <w:widowControl w:val="0"/>
              <w:autoSpaceDE w:val="0"/>
              <w:autoSpaceDN w:val="0"/>
              <w:spacing w:after="0" w:line="240" w:lineRule="auto"/>
              <w:rPr>
                <w:sz w:val="24"/>
                <w:szCs w:val="24"/>
                <w:lang w:val="ru-RU"/>
              </w:rPr>
            </w:pPr>
            <w:r>
              <w:rPr>
                <w:lang w:val="ru-RU"/>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Достижение военно-стратегического паритета с США. </w:t>
            </w:r>
          </w:p>
        </w:tc>
        <w:tc>
          <w:tcPr>
            <w:tcW w:w="851" w:type="dxa"/>
            <w:tcBorders>
              <w:top w:val="single" w:color="auto" w:sz="4" w:space="0"/>
              <w:left w:val="single" w:color="auto" w:sz="4" w:space="0"/>
              <w:bottom w:val="single" w:color="auto" w:sz="4" w:space="0"/>
              <w:right w:val="single" w:color="auto" w:sz="4" w:space="0"/>
            </w:tcBorders>
          </w:tcPr>
          <w:p w14:paraId="480A0CC1">
            <w:pPr>
              <w:widowControl w:val="0"/>
              <w:autoSpaceDE w:val="0"/>
              <w:autoSpaceDN w:val="0"/>
              <w:spacing w:after="0" w:line="240" w:lineRule="auto"/>
              <w:jc w:val="center"/>
              <w:rPr>
                <w:sz w:val="24"/>
                <w:szCs w:val="24"/>
                <w:lang w:val="ru-RU"/>
              </w:rPr>
            </w:pPr>
          </w:p>
          <w:p w14:paraId="4E0F1C30">
            <w:pPr>
              <w:widowControl w:val="0"/>
              <w:autoSpaceDE w:val="0"/>
              <w:autoSpaceDN w:val="0"/>
              <w:spacing w:after="0" w:line="240" w:lineRule="auto"/>
              <w:jc w:val="center"/>
              <w:rPr>
                <w:lang w:val="ru-RU"/>
              </w:rPr>
            </w:pPr>
          </w:p>
          <w:p w14:paraId="06ED9563">
            <w:pPr>
              <w:widowControl w:val="0"/>
              <w:autoSpaceDE w:val="0"/>
              <w:autoSpaceDN w:val="0"/>
              <w:spacing w:after="0" w:line="240" w:lineRule="auto"/>
              <w:jc w:val="center"/>
              <w:rPr>
                <w:lang w:val="ru-RU"/>
              </w:rPr>
            </w:pPr>
          </w:p>
          <w:p w14:paraId="395ECBA4">
            <w:pPr>
              <w:widowControl w:val="0"/>
              <w:autoSpaceDE w:val="0"/>
              <w:autoSpaceDN w:val="0"/>
              <w:spacing w:after="0" w:line="240" w:lineRule="auto"/>
              <w:jc w:val="center"/>
              <w:rPr>
                <w:lang w:val="ru-RU"/>
              </w:rPr>
            </w:pPr>
          </w:p>
          <w:p w14:paraId="08DAC74E">
            <w:pPr>
              <w:widowControl w:val="0"/>
              <w:autoSpaceDE w:val="0"/>
              <w:autoSpaceDN w:val="0"/>
              <w:spacing w:after="0" w:line="240" w:lineRule="auto"/>
              <w:jc w:val="center"/>
              <w:rPr>
                <w:lang w:val="ru-RU"/>
              </w:rPr>
            </w:pPr>
          </w:p>
          <w:p w14:paraId="52615495">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1C5EA43">
            <w:pPr>
              <w:widowControl w:val="0"/>
              <w:autoSpaceDE w:val="0"/>
              <w:autoSpaceDN w:val="0"/>
              <w:spacing w:after="0" w:line="240" w:lineRule="auto"/>
              <w:rPr>
                <w:sz w:val="24"/>
                <w:szCs w:val="24"/>
              </w:rPr>
            </w:pPr>
          </w:p>
        </w:tc>
      </w:tr>
      <w:tr w14:paraId="2AC57BC3">
        <w:tblPrEx>
          <w:tblCellMar>
            <w:top w:w="0" w:type="dxa"/>
            <w:left w:w="0" w:type="dxa"/>
            <w:bottom w:w="0" w:type="dxa"/>
            <w:right w:w="0" w:type="dxa"/>
          </w:tblCellMar>
        </w:tblPrEx>
        <w:trPr>
          <w:trHeight w:val="353" w:hRule="atLeast"/>
        </w:trPr>
        <w:tc>
          <w:tcPr>
            <w:tcW w:w="2694" w:type="dxa"/>
            <w:vMerge w:val="restart"/>
            <w:tcBorders>
              <w:top w:val="single" w:color="auto" w:sz="4" w:space="0"/>
              <w:left w:val="single" w:color="auto" w:sz="4" w:space="0"/>
              <w:bottom w:val="single" w:color="auto" w:sz="4" w:space="0"/>
              <w:right w:val="single" w:color="auto" w:sz="4" w:space="0"/>
            </w:tcBorders>
          </w:tcPr>
          <w:p w14:paraId="20465081">
            <w:pPr>
              <w:widowControl w:val="0"/>
              <w:autoSpaceDE w:val="0"/>
              <w:autoSpaceDN w:val="0"/>
              <w:spacing w:after="0" w:line="240" w:lineRule="auto"/>
              <w:rPr>
                <w:sz w:val="24"/>
                <w:szCs w:val="24"/>
                <w:lang w:val="ru-RU"/>
              </w:rPr>
            </w:pPr>
            <w:r>
              <w:rPr>
                <w:lang w:val="ru-RU"/>
              </w:rPr>
              <w:t xml:space="preserve">Тема 4.4.   </w:t>
            </w:r>
          </w:p>
          <w:p w14:paraId="60B4E5D0">
            <w:pPr>
              <w:widowControl w:val="0"/>
              <w:autoSpaceDE w:val="0"/>
              <w:autoSpaceDN w:val="0"/>
              <w:spacing w:after="0" w:line="240" w:lineRule="auto"/>
              <w:rPr>
                <w:lang w:val="ru-RU"/>
              </w:rPr>
            </w:pPr>
            <w:r>
              <w:rPr>
                <w:lang w:val="ru-RU"/>
              </w:rPr>
              <w:t xml:space="preserve">Политика </w:t>
            </w:r>
          </w:p>
          <w:p w14:paraId="2BA670E5">
            <w:pPr>
              <w:widowControl w:val="0"/>
              <w:autoSpaceDE w:val="0"/>
              <w:autoSpaceDN w:val="0"/>
              <w:spacing w:after="0" w:line="240" w:lineRule="auto"/>
              <w:rPr>
                <w:lang w:val="ru-RU"/>
              </w:rPr>
            </w:pPr>
            <w:r>
              <w:rPr>
                <w:lang w:val="ru-RU"/>
              </w:rPr>
              <w:t xml:space="preserve">«перестройки». </w:t>
            </w:r>
          </w:p>
          <w:p w14:paraId="03277CBD">
            <w:pPr>
              <w:widowControl w:val="0"/>
              <w:autoSpaceDE w:val="0"/>
              <w:autoSpaceDN w:val="0"/>
              <w:spacing w:after="0" w:line="240" w:lineRule="auto"/>
              <w:rPr>
                <w:lang w:val="ru-RU"/>
              </w:rPr>
            </w:pPr>
            <w:r>
              <w:rPr>
                <w:lang w:val="ru-RU"/>
              </w:rPr>
              <w:t xml:space="preserve">Распад СССР </w:t>
            </w:r>
          </w:p>
          <w:p w14:paraId="1FBD79C1">
            <w:pPr>
              <w:widowControl w:val="0"/>
              <w:autoSpaceDE w:val="0"/>
              <w:autoSpaceDN w:val="0"/>
              <w:spacing w:after="0" w:line="240" w:lineRule="auto"/>
              <w:rPr>
                <w:sz w:val="24"/>
                <w:szCs w:val="24"/>
                <w:lang w:val="ru-RU"/>
              </w:rPr>
            </w:pPr>
            <w:r>
              <w:rPr>
                <w:lang w:val="ru-RU"/>
              </w:rPr>
              <w:t>(1985–1991 гг.).</w:t>
            </w:r>
          </w:p>
        </w:tc>
        <w:tc>
          <w:tcPr>
            <w:tcW w:w="10499" w:type="dxa"/>
            <w:gridSpan w:val="2"/>
            <w:tcBorders>
              <w:top w:val="single" w:color="auto" w:sz="4" w:space="0"/>
              <w:left w:val="single" w:color="auto" w:sz="4" w:space="0"/>
              <w:bottom w:val="single" w:color="auto" w:sz="4" w:space="0"/>
              <w:right w:val="single" w:color="auto" w:sz="4" w:space="0"/>
            </w:tcBorders>
          </w:tcPr>
          <w:p w14:paraId="35DE0383">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2EB7EE5">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04B7DCF0">
            <w:pPr>
              <w:widowControl w:val="0"/>
              <w:autoSpaceDE w:val="0"/>
              <w:autoSpaceDN w:val="0"/>
              <w:spacing w:after="0" w:line="240" w:lineRule="auto"/>
              <w:rPr>
                <w:sz w:val="24"/>
                <w:szCs w:val="24"/>
              </w:rPr>
            </w:pPr>
          </w:p>
          <w:p w14:paraId="4A7AAD6C">
            <w:pPr>
              <w:widowControl w:val="0"/>
              <w:autoSpaceDE w:val="0"/>
              <w:autoSpaceDN w:val="0"/>
              <w:spacing w:after="0" w:line="240" w:lineRule="auto"/>
            </w:pPr>
          </w:p>
          <w:p w14:paraId="27042071">
            <w:pPr>
              <w:widowControl w:val="0"/>
              <w:autoSpaceDE w:val="0"/>
              <w:autoSpaceDN w:val="0"/>
              <w:spacing w:after="0" w:line="240" w:lineRule="auto"/>
            </w:pPr>
          </w:p>
          <w:p w14:paraId="1A130EBD">
            <w:pPr>
              <w:widowControl w:val="0"/>
              <w:autoSpaceDE w:val="0"/>
              <w:autoSpaceDN w:val="0"/>
              <w:spacing w:after="0" w:line="240" w:lineRule="auto"/>
            </w:pPr>
          </w:p>
          <w:p w14:paraId="54486BE6">
            <w:pPr>
              <w:widowControl w:val="0"/>
              <w:autoSpaceDE w:val="0"/>
              <w:autoSpaceDN w:val="0"/>
              <w:spacing w:after="0" w:line="240" w:lineRule="auto"/>
            </w:pPr>
          </w:p>
          <w:p w14:paraId="7625F9E3">
            <w:pPr>
              <w:widowControl w:val="0"/>
              <w:autoSpaceDE w:val="0"/>
              <w:autoSpaceDN w:val="0"/>
              <w:spacing w:after="0" w:line="240" w:lineRule="auto"/>
            </w:pPr>
          </w:p>
          <w:p w14:paraId="68CFC6A9">
            <w:pPr>
              <w:widowControl w:val="0"/>
              <w:autoSpaceDE w:val="0"/>
              <w:autoSpaceDN w:val="0"/>
              <w:spacing w:after="0" w:line="240" w:lineRule="auto"/>
            </w:pPr>
          </w:p>
          <w:p w14:paraId="72A84549">
            <w:pPr>
              <w:widowControl w:val="0"/>
              <w:autoSpaceDE w:val="0"/>
              <w:autoSpaceDN w:val="0"/>
              <w:spacing w:after="0" w:line="240" w:lineRule="auto"/>
              <w:jc w:val="center"/>
            </w:pPr>
            <w:r>
              <w:t>ОК 02</w:t>
            </w:r>
          </w:p>
          <w:p w14:paraId="2A38CA3B">
            <w:pPr>
              <w:widowControl w:val="0"/>
              <w:autoSpaceDE w:val="0"/>
              <w:autoSpaceDN w:val="0"/>
              <w:spacing w:after="0" w:line="240" w:lineRule="auto"/>
              <w:jc w:val="center"/>
            </w:pPr>
            <w:r>
              <w:t>ОК 04</w:t>
            </w:r>
          </w:p>
          <w:p w14:paraId="130ACF12">
            <w:pPr>
              <w:widowControl w:val="0"/>
              <w:autoSpaceDE w:val="0"/>
              <w:autoSpaceDN w:val="0"/>
              <w:spacing w:after="0" w:line="240" w:lineRule="auto"/>
              <w:jc w:val="center"/>
            </w:pPr>
            <w:r>
              <w:t>ОК 05</w:t>
            </w:r>
          </w:p>
          <w:p w14:paraId="54C340B3">
            <w:pPr>
              <w:widowControl w:val="0"/>
              <w:autoSpaceDE w:val="0"/>
              <w:autoSpaceDN w:val="0"/>
              <w:spacing w:after="0" w:line="240" w:lineRule="auto"/>
              <w:jc w:val="center"/>
            </w:pPr>
            <w:r>
              <w:t>ОК 06</w:t>
            </w:r>
          </w:p>
          <w:p w14:paraId="2E3D013D">
            <w:pPr>
              <w:widowControl w:val="0"/>
              <w:autoSpaceDE w:val="0"/>
              <w:autoSpaceDN w:val="0"/>
              <w:spacing w:after="0" w:line="240" w:lineRule="auto"/>
              <w:rPr>
                <w:sz w:val="24"/>
                <w:szCs w:val="24"/>
              </w:rPr>
            </w:pPr>
          </w:p>
        </w:tc>
      </w:tr>
      <w:tr w14:paraId="6529467A">
        <w:tblPrEx>
          <w:tblCellMar>
            <w:top w:w="0" w:type="dxa"/>
            <w:left w:w="0" w:type="dxa"/>
            <w:bottom w:w="0" w:type="dxa"/>
            <w:right w:w="0" w:type="dxa"/>
          </w:tblCellMar>
        </w:tblPrEx>
        <w:trPr>
          <w:trHeight w:val="486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479C5F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66F1302">
            <w:pPr>
              <w:widowControl w:val="0"/>
              <w:autoSpaceDE w:val="0"/>
              <w:autoSpaceDN w:val="0"/>
              <w:spacing w:after="0" w:line="240" w:lineRule="auto"/>
              <w:jc w:val="both"/>
              <w:rPr>
                <w:sz w:val="24"/>
                <w:szCs w:val="24"/>
                <w:lang w:val="ru-RU"/>
              </w:rPr>
            </w:pPr>
            <w:r>
              <w:rPr>
                <w:lang w:val="ru-RU"/>
              </w:rPr>
              <w:t xml:space="preserve">«Перестройка» в социально-экономической сфере СССР. Нарастание кризисных явлений в социально-экономической и идейно-политической сферах. Политика «перестройки» – курс на ускорение экономического развития страны и «обновление социализма». Провозглашение основных направлений политики «перестройки» на </w:t>
            </w:r>
            <w:r>
              <w:t>XXVII</w:t>
            </w:r>
            <w:r>
              <w:rPr>
                <w:lang w:val="ru-RU"/>
              </w:rPr>
              <w:t xml:space="preserve"> съезде КПСС. Реформы в экономике, в политической и государственной сферах. Становление рыночных отношений и противоречия этого процесса. </w:t>
            </w:r>
          </w:p>
          <w:p w14:paraId="39604582">
            <w:pPr>
              <w:widowControl w:val="0"/>
              <w:autoSpaceDE w:val="0"/>
              <w:autoSpaceDN w:val="0"/>
              <w:spacing w:after="0" w:line="240" w:lineRule="auto"/>
              <w:jc w:val="both"/>
              <w:rPr>
                <w:lang w:val="ru-RU"/>
              </w:rPr>
            </w:pPr>
            <w:r>
              <w:rPr>
                <w:lang w:val="ru-RU"/>
              </w:rPr>
              <w:t xml:space="preserve">Общественно-политическая жизнь в СССР в годы «перестройки». Гласность и плюрализм. Формирование различных общественно-политических движений и партий. Демократизация советской политической системы. Альтернативные выборы народных депутатов. Первый съезд народных депутатов СССР и его значение.  </w:t>
            </w:r>
          </w:p>
          <w:p w14:paraId="750D7C5F">
            <w:pPr>
              <w:widowControl w:val="0"/>
              <w:autoSpaceDE w:val="0"/>
              <w:autoSpaceDN w:val="0"/>
              <w:spacing w:after="0" w:line="240" w:lineRule="auto"/>
              <w:jc w:val="both"/>
              <w:rPr>
                <w:lang w:val="ru-RU"/>
              </w:rPr>
            </w:pPr>
            <w:r>
              <w:rPr>
                <w:lang w:val="ru-RU"/>
              </w:rPr>
              <w:t xml:space="preserve">Внешняя политика СССР в 1985–1991 гг. «Новое мышление».  </w:t>
            </w:r>
          </w:p>
          <w:p w14:paraId="3CDEC8C7">
            <w:pPr>
              <w:widowControl w:val="0"/>
              <w:autoSpaceDE w:val="0"/>
              <w:autoSpaceDN w:val="0"/>
              <w:spacing w:after="0" w:line="240" w:lineRule="auto"/>
              <w:jc w:val="both"/>
              <w:rPr>
                <w:lang w:val="ru-RU"/>
              </w:rPr>
            </w:pPr>
            <w:r>
              <w:rPr>
                <w:lang w:val="ru-RU"/>
              </w:rPr>
              <w:t xml:space="preserve">Кризис политики «перестройки». Последний этап «перестройки»: 1990–1991 гг. Отмена 6-й статьи Конституции СССР о руководящей роли КПСС.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p>
          <w:p w14:paraId="52489E23">
            <w:pPr>
              <w:widowControl w:val="0"/>
              <w:autoSpaceDE w:val="0"/>
              <w:autoSpaceDN w:val="0"/>
              <w:spacing w:after="0" w:line="240" w:lineRule="auto"/>
              <w:jc w:val="both"/>
              <w:rPr>
                <w:lang w:val="ru-RU"/>
              </w:rPr>
            </w:pPr>
            <w:r>
              <w:rPr>
                <w:lang w:val="ru-RU"/>
              </w:rPr>
              <w:t xml:space="preserve">Распад СССР. Усиление центробежных тенденций и угрозы распада СССР. Декларация о государственном суверенитете РСФСР. Парад суверенитетов. Референдум о сохранении СССР и введении поста президента РСФСР.    </w:t>
            </w:r>
          </w:p>
          <w:p w14:paraId="2BB9B700">
            <w:pPr>
              <w:widowControl w:val="0"/>
              <w:autoSpaceDE w:val="0"/>
              <w:autoSpaceDN w:val="0"/>
              <w:spacing w:after="0" w:line="240" w:lineRule="auto"/>
              <w:jc w:val="both"/>
              <w:rPr>
                <w:lang w:val="ru-RU"/>
              </w:rPr>
            </w:pPr>
            <w:r>
              <w:rPr>
                <w:lang w:val="ru-RU"/>
              </w:rPr>
              <w:t>«Новоогаревский процесс» – разработка проекта нового союзного договора. Попытка государственного переворота в августе 1991 г. Победа Б.Н. Ельцина и его сторонников. Оформление юридического распада СССР. Беловежские и Алма-Атинские соглашения, создание Содружества Независимых Государств (СНГ).</w:t>
            </w:r>
          </w:p>
          <w:p w14:paraId="6E5E992A">
            <w:pPr>
              <w:widowControl w:val="0"/>
              <w:autoSpaceDE w:val="0"/>
              <w:autoSpaceDN w:val="0"/>
              <w:spacing w:after="0" w:line="240" w:lineRule="auto"/>
              <w:jc w:val="both"/>
              <w:rPr>
                <w:sz w:val="24"/>
                <w:szCs w:val="24"/>
                <w:lang w:val="ru-RU"/>
              </w:rPr>
            </w:pPr>
            <w:r>
              <w:rPr>
                <w:lang w:val="ru-RU"/>
              </w:rPr>
              <w:t xml:space="preserve"> </w:t>
            </w:r>
          </w:p>
        </w:tc>
        <w:tc>
          <w:tcPr>
            <w:tcW w:w="851" w:type="dxa"/>
            <w:tcBorders>
              <w:top w:val="single" w:color="auto" w:sz="4" w:space="0"/>
              <w:left w:val="single" w:color="auto" w:sz="4" w:space="0"/>
              <w:bottom w:val="single" w:color="auto" w:sz="4" w:space="0"/>
              <w:right w:val="single" w:color="auto" w:sz="4" w:space="0"/>
            </w:tcBorders>
          </w:tcPr>
          <w:p w14:paraId="1BD955E6">
            <w:pPr>
              <w:widowControl w:val="0"/>
              <w:autoSpaceDE w:val="0"/>
              <w:autoSpaceDN w:val="0"/>
              <w:spacing w:after="0" w:line="240" w:lineRule="auto"/>
              <w:rPr>
                <w:sz w:val="24"/>
                <w:szCs w:val="24"/>
                <w:lang w:val="ru-RU"/>
              </w:rPr>
            </w:pPr>
          </w:p>
          <w:p w14:paraId="508B8120">
            <w:pPr>
              <w:widowControl w:val="0"/>
              <w:autoSpaceDE w:val="0"/>
              <w:autoSpaceDN w:val="0"/>
              <w:spacing w:after="0" w:line="240" w:lineRule="auto"/>
              <w:rPr>
                <w:lang w:val="ru-RU"/>
              </w:rPr>
            </w:pPr>
          </w:p>
          <w:p w14:paraId="2A0F56F7">
            <w:pPr>
              <w:widowControl w:val="0"/>
              <w:autoSpaceDE w:val="0"/>
              <w:autoSpaceDN w:val="0"/>
              <w:spacing w:after="0" w:line="240" w:lineRule="auto"/>
              <w:rPr>
                <w:lang w:val="ru-RU"/>
              </w:rPr>
            </w:pPr>
          </w:p>
          <w:p w14:paraId="6E2149B4">
            <w:pPr>
              <w:widowControl w:val="0"/>
              <w:autoSpaceDE w:val="0"/>
              <w:autoSpaceDN w:val="0"/>
              <w:spacing w:after="0" w:line="240" w:lineRule="auto"/>
              <w:rPr>
                <w:lang w:val="ru-RU"/>
              </w:rPr>
            </w:pPr>
          </w:p>
          <w:p w14:paraId="2413EABC">
            <w:pPr>
              <w:widowControl w:val="0"/>
              <w:autoSpaceDE w:val="0"/>
              <w:autoSpaceDN w:val="0"/>
              <w:spacing w:after="0" w:line="240" w:lineRule="auto"/>
              <w:rPr>
                <w:lang w:val="ru-RU"/>
              </w:rPr>
            </w:pPr>
          </w:p>
          <w:p w14:paraId="77581768">
            <w:pPr>
              <w:widowControl w:val="0"/>
              <w:autoSpaceDE w:val="0"/>
              <w:autoSpaceDN w:val="0"/>
              <w:spacing w:after="0" w:line="240" w:lineRule="auto"/>
              <w:rPr>
                <w:lang w:val="ru-RU"/>
              </w:rPr>
            </w:pPr>
          </w:p>
          <w:p w14:paraId="2B867714">
            <w:pPr>
              <w:widowControl w:val="0"/>
              <w:autoSpaceDE w:val="0"/>
              <w:autoSpaceDN w:val="0"/>
              <w:spacing w:after="0" w:line="240" w:lineRule="auto"/>
              <w:jc w:val="center"/>
            </w:pPr>
            <w:r>
              <w:t>6</w:t>
            </w:r>
          </w:p>
          <w:p w14:paraId="29AE3730">
            <w:pPr>
              <w:widowControl w:val="0"/>
              <w:autoSpaceDE w:val="0"/>
              <w:autoSpaceDN w:val="0"/>
              <w:spacing w:after="0" w:line="240" w:lineRule="auto"/>
              <w:rPr>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CDAC706">
            <w:pPr>
              <w:widowControl w:val="0"/>
              <w:autoSpaceDE w:val="0"/>
              <w:autoSpaceDN w:val="0"/>
              <w:spacing w:after="0" w:line="240" w:lineRule="auto"/>
              <w:rPr>
                <w:sz w:val="24"/>
                <w:szCs w:val="24"/>
              </w:rPr>
            </w:pPr>
          </w:p>
        </w:tc>
      </w:tr>
      <w:tr w14:paraId="10A5F503">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77EB0BF1">
            <w:pPr>
              <w:widowControl w:val="0"/>
              <w:autoSpaceDE w:val="0"/>
              <w:autoSpaceDN w:val="0"/>
              <w:spacing w:after="0" w:line="240" w:lineRule="auto"/>
              <w:rPr>
                <w:sz w:val="24"/>
                <w:szCs w:val="24"/>
                <w:lang w:val="ru-RU"/>
              </w:rPr>
            </w:pPr>
            <w:r>
              <w:rPr>
                <w:lang w:val="ru-RU"/>
              </w:rPr>
              <w:t xml:space="preserve">Тема 4.5. </w:t>
            </w:r>
          </w:p>
          <w:p w14:paraId="4BA711AD">
            <w:pPr>
              <w:widowControl w:val="0"/>
              <w:autoSpaceDE w:val="0"/>
              <w:autoSpaceDN w:val="0"/>
              <w:spacing w:after="0" w:line="240" w:lineRule="auto"/>
              <w:rPr>
                <w:lang w:val="ru-RU"/>
              </w:rPr>
            </w:pPr>
            <w:r>
              <w:rPr>
                <w:lang w:val="ru-RU"/>
              </w:rPr>
              <w:t xml:space="preserve">Мир </w:t>
            </w:r>
            <w:r>
              <w:rPr>
                <w:lang w:val="ru-RU"/>
              </w:rPr>
              <w:tab/>
            </w:r>
            <w:r>
              <w:rPr>
                <w:lang w:val="ru-RU"/>
              </w:rPr>
              <w:t xml:space="preserve">и </w:t>
            </w:r>
          </w:p>
          <w:p w14:paraId="20279E7D">
            <w:pPr>
              <w:widowControl w:val="0"/>
              <w:autoSpaceDE w:val="0"/>
              <w:autoSpaceDN w:val="0"/>
              <w:spacing w:after="0" w:line="240" w:lineRule="auto"/>
              <w:rPr>
                <w:sz w:val="24"/>
                <w:szCs w:val="24"/>
                <w:lang w:val="ru-RU"/>
              </w:rPr>
            </w:pPr>
            <w:r>
              <w:rPr>
                <w:lang w:val="ru-RU"/>
              </w:rPr>
              <w:t xml:space="preserve">международные отношения в годы холодной войны (вторая половина половине </w:t>
            </w:r>
            <w:r>
              <w:rPr>
                <w:lang w:val="ru-RU"/>
              </w:rPr>
              <w:tab/>
            </w:r>
            <w:r>
              <w:rPr>
                <w:lang w:val="ru-RU"/>
              </w:rPr>
              <w:t>ХХ века).</w:t>
            </w:r>
          </w:p>
        </w:tc>
        <w:tc>
          <w:tcPr>
            <w:tcW w:w="10499" w:type="dxa"/>
            <w:gridSpan w:val="2"/>
            <w:tcBorders>
              <w:top w:val="single" w:color="auto" w:sz="4" w:space="0"/>
              <w:left w:val="single" w:color="auto" w:sz="4" w:space="0"/>
              <w:bottom w:val="single" w:color="auto" w:sz="4" w:space="0"/>
              <w:right w:val="single" w:color="auto" w:sz="4" w:space="0"/>
            </w:tcBorders>
          </w:tcPr>
          <w:p w14:paraId="61810D45">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4EFACE0">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455DD55">
            <w:pPr>
              <w:widowControl w:val="0"/>
              <w:autoSpaceDE w:val="0"/>
              <w:autoSpaceDN w:val="0"/>
              <w:spacing w:after="0" w:line="240" w:lineRule="auto"/>
              <w:rPr>
                <w:sz w:val="24"/>
                <w:szCs w:val="24"/>
              </w:rPr>
            </w:pPr>
          </w:p>
          <w:p w14:paraId="2EFFDF4A">
            <w:pPr>
              <w:widowControl w:val="0"/>
              <w:autoSpaceDE w:val="0"/>
              <w:autoSpaceDN w:val="0"/>
              <w:spacing w:after="0" w:line="240" w:lineRule="auto"/>
            </w:pPr>
          </w:p>
          <w:p w14:paraId="3AC2A3D4">
            <w:pPr>
              <w:widowControl w:val="0"/>
              <w:autoSpaceDE w:val="0"/>
              <w:autoSpaceDN w:val="0"/>
              <w:spacing w:after="0" w:line="240" w:lineRule="auto"/>
            </w:pPr>
          </w:p>
          <w:p w14:paraId="74A876A2">
            <w:pPr>
              <w:widowControl w:val="0"/>
              <w:autoSpaceDE w:val="0"/>
              <w:autoSpaceDN w:val="0"/>
              <w:spacing w:after="0" w:line="240" w:lineRule="auto"/>
            </w:pPr>
          </w:p>
          <w:p w14:paraId="7D1BB428">
            <w:pPr>
              <w:widowControl w:val="0"/>
              <w:autoSpaceDE w:val="0"/>
              <w:autoSpaceDN w:val="0"/>
              <w:spacing w:after="0" w:line="240" w:lineRule="auto"/>
              <w:jc w:val="center"/>
            </w:pPr>
            <w:r>
              <w:t>ОК 02</w:t>
            </w:r>
          </w:p>
          <w:p w14:paraId="068F84D7">
            <w:pPr>
              <w:widowControl w:val="0"/>
              <w:autoSpaceDE w:val="0"/>
              <w:autoSpaceDN w:val="0"/>
              <w:spacing w:after="0" w:line="240" w:lineRule="auto"/>
              <w:jc w:val="center"/>
            </w:pPr>
            <w:r>
              <w:t>ОК 05</w:t>
            </w:r>
          </w:p>
          <w:p w14:paraId="015D15AD">
            <w:pPr>
              <w:widowControl w:val="0"/>
              <w:autoSpaceDE w:val="0"/>
              <w:autoSpaceDN w:val="0"/>
              <w:spacing w:after="0" w:line="240" w:lineRule="auto"/>
              <w:jc w:val="center"/>
            </w:pPr>
            <w:r>
              <w:t>ОК 06</w:t>
            </w:r>
          </w:p>
          <w:p w14:paraId="0C1E9895">
            <w:pPr>
              <w:widowControl w:val="0"/>
              <w:autoSpaceDE w:val="0"/>
              <w:autoSpaceDN w:val="0"/>
              <w:spacing w:after="0" w:line="240" w:lineRule="auto"/>
              <w:rPr>
                <w:sz w:val="24"/>
                <w:szCs w:val="24"/>
              </w:rPr>
            </w:pPr>
          </w:p>
        </w:tc>
      </w:tr>
      <w:tr w14:paraId="4227481F">
        <w:tblPrEx>
          <w:tblCellMar>
            <w:top w:w="0" w:type="dxa"/>
            <w:left w:w="0" w:type="dxa"/>
            <w:bottom w:w="0" w:type="dxa"/>
            <w:right w:w="0" w:type="dxa"/>
          </w:tblCellMar>
        </w:tblPrEx>
        <w:trPr>
          <w:trHeight w:val="96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E62F28E">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31128E7">
            <w:pPr>
              <w:widowControl w:val="0"/>
              <w:autoSpaceDE w:val="0"/>
              <w:autoSpaceDN w:val="0"/>
              <w:spacing w:after="0" w:line="240" w:lineRule="auto"/>
              <w:rPr>
                <w:sz w:val="24"/>
                <w:szCs w:val="24"/>
                <w:lang w:val="ru-RU"/>
              </w:rPr>
            </w:pPr>
            <w:r>
              <w:rPr>
                <w:lang w:val="ru-RU"/>
              </w:rPr>
              <w:t xml:space="preserve">Начало «холодной войны». План Маршалла. Доктрина Трумэна.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 </w:t>
            </w:r>
          </w:p>
          <w:p w14:paraId="541D74FC">
            <w:pPr>
              <w:widowControl w:val="0"/>
              <w:autoSpaceDE w:val="0"/>
              <w:autoSpaceDN w:val="0"/>
              <w:spacing w:after="0" w:line="240" w:lineRule="auto"/>
              <w:rPr>
                <w:lang w:val="ru-RU"/>
              </w:rPr>
            </w:pPr>
            <w:r>
              <w:rPr>
                <w:lang w:val="ru-RU"/>
              </w:rPr>
              <w:t xml:space="preserve">«Разрядка» международной напряженности: предпосылки и направления «разрядки». </w:t>
            </w:r>
          </w:p>
          <w:p w14:paraId="7904F446">
            <w:pPr>
              <w:widowControl w:val="0"/>
              <w:autoSpaceDE w:val="0"/>
              <w:autoSpaceDN w:val="0"/>
              <w:spacing w:after="0" w:line="240" w:lineRule="auto"/>
              <w:rPr>
                <w:lang w:val="ru-RU"/>
              </w:rPr>
            </w:pPr>
            <w:r>
              <w:rPr>
                <w:lang w:val="ru-RU"/>
              </w:rPr>
              <w:t xml:space="preserve">Хельсинкский акт Совещания по безопасности и сотрудничеству в Европе.  </w:t>
            </w:r>
          </w:p>
          <w:p w14:paraId="693252D6">
            <w:pPr>
              <w:widowControl w:val="0"/>
              <w:autoSpaceDE w:val="0"/>
              <w:autoSpaceDN w:val="0"/>
              <w:spacing w:after="0" w:line="240" w:lineRule="auto"/>
              <w:rPr>
                <w:lang w:val="ru-RU"/>
              </w:rPr>
            </w:pPr>
            <w:r>
              <w:rPr>
                <w:lang w:val="ru-RU"/>
              </w:rPr>
              <w:t xml:space="preserve">Окончание холодной войны. </w:t>
            </w:r>
          </w:p>
          <w:p w14:paraId="3258D1C8">
            <w:pPr>
              <w:widowControl w:val="0"/>
              <w:autoSpaceDE w:val="0"/>
              <w:autoSpaceDN w:val="0"/>
              <w:spacing w:after="0" w:line="240" w:lineRule="auto"/>
              <w:rPr>
                <w:lang w:val="ru-RU"/>
              </w:rPr>
            </w:pPr>
            <w:r>
              <w:rPr>
                <w:lang w:val="ru-RU"/>
              </w:rPr>
              <w:t xml:space="preserve">Экономическое и политическое развитие стран Запада во второй половине ХХ в. Мир в первые послевоенные годы.  </w:t>
            </w:r>
          </w:p>
          <w:p w14:paraId="73EC59E5">
            <w:pPr>
              <w:widowControl w:val="0"/>
              <w:autoSpaceDE w:val="0"/>
              <w:autoSpaceDN w:val="0"/>
              <w:spacing w:after="0" w:line="240" w:lineRule="auto"/>
              <w:rPr>
                <w:sz w:val="24"/>
                <w:szCs w:val="24"/>
              </w:rPr>
            </w:pPr>
            <w:r>
              <w:rPr>
                <w:lang w:val="ru-RU"/>
              </w:rPr>
              <w:t xml:space="preserve">Превращение США в лидера «западного мира». Германское «экономическое чудо». Неоконсерватизм. Р. Рейган. </w:t>
            </w:r>
            <w:r>
              <w:t>М. Тэтчер. Начало европейской интеграции (ЕЭС). Научно-техническая революция.</w:t>
            </w:r>
          </w:p>
        </w:tc>
        <w:tc>
          <w:tcPr>
            <w:tcW w:w="851" w:type="dxa"/>
            <w:tcBorders>
              <w:top w:val="single" w:color="auto" w:sz="4" w:space="0"/>
              <w:left w:val="single" w:color="auto" w:sz="4" w:space="0"/>
              <w:bottom w:val="single" w:color="auto" w:sz="4" w:space="0"/>
              <w:right w:val="single" w:color="auto" w:sz="4" w:space="0"/>
            </w:tcBorders>
          </w:tcPr>
          <w:p w14:paraId="522810C5">
            <w:pPr>
              <w:widowControl w:val="0"/>
              <w:autoSpaceDE w:val="0"/>
              <w:autoSpaceDN w:val="0"/>
              <w:spacing w:after="0" w:line="240" w:lineRule="auto"/>
              <w:jc w:val="center"/>
              <w:rPr>
                <w:sz w:val="24"/>
                <w:szCs w:val="24"/>
              </w:rPr>
            </w:pPr>
          </w:p>
          <w:p w14:paraId="79EBBF8F">
            <w:pPr>
              <w:widowControl w:val="0"/>
              <w:autoSpaceDE w:val="0"/>
              <w:autoSpaceDN w:val="0"/>
              <w:spacing w:after="0" w:line="240" w:lineRule="auto"/>
              <w:jc w:val="center"/>
            </w:pPr>
          </w:p>
          <w:p w14:paraId="224F70CF">
            <w:pPr>
              <w:widowControl w:val="0"/>
              <w:autoSpaceDE w:val="0"/>
              <w:autoSpaceDN w:val="0"/>
              <w:spacing w:after="0" w:line="240" w:lineRule="auto"/>
              <w:jc w:val="center"/>
            </w:pPr>
          </w:p>
          <w:p w14:paraId="5962A51D">
            <w:pPr>
              <w:widowControl w:val="0"/>
              <w:autoSpaceDE w:val="0"/>
              <w:autoSpaceDN w:val="0"/>
              <w:spacing w:after="0" w:line="240" w:lineRule="auto"/>
              <w:jc w:val="center"/>
            </w:pPr>
          </w:p>
          <w:p w14:paraId="62E153B2">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CB04823">
            <w:pPr>
              <w:widowControl w:val="0"/>
              <w:autoSpaceDE w:val="0"/>
              <w:autoSpaceDN w:val="0"/>
              <w:spacing w:after="0" w:line="240" w:lineRule="auto"/>
              <w:rPr>
                <w:sz w:val="24"/>
                <w:szCs w:val="24"/>
              </w:rPr>
            </w:pPr>
          </w:p>
        </w:tc>
      </w:tr>
      <w:tr w14:paraId="1062C07F">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9780CA9">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0A935BA4">
            <w:pPr>
              <w:widowControl w:val="0"/>
              <w:autoSpaceDE w:val="0"/>
              <w:autoSpaceDN w:val="0"/>
              <w:spacing w:after="0" w:line="240" w:lineRule="auto"/>
              <w:rPr>
                <w:b/>
                <w:sz w:val="24"/>
                <w:szCs w:val="24"/>
              </w:rPr>
            </w:pPr>
          </w:p>
          <w:p w14:paraId="0570BFA8">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right w:val="single" w:color="auto" w:sz="4" w:space="0"/>
            </w:tcBorders>
          </w:tcPr>
          <w:p w14:paraId="0F404B84">
            <w:pPr>
              <w:widowControl w:val="0"/>
              <w:autoSpaceDE w:val="0"/>
              <w:autoSpaceDN w:val="0"/>
              <w:spacing w:after="0" w:line="240" w:lineRule="auto"/>
              <w:rPr>
                <w:sz w:val="24"/>
                <w:szCs w:val="24"/>
              </w:rPr>
            </w:pPr>
            <w:r>
              <w:t>ОК 02</w:t>
            </w:r>
            <w:r>
              <w:rPr>
                <w:lang w:val="ru-RU"/>
              </w:rPr>
              <w:t xml:space="preserve">, </w:t>
            </w:r>
            <w:r>
              <w:t xml:space="preserve">ОК 06, ПК </w:t>
            </w:r>
            <w:r>
              <w:rPr>
                <w:lang w:val="ru-RU"/>
              </w:rPr>
              <w:t>1</w:t>
            </w:r>
            <w:r>
              <w:t>.2.</w:t>
            </w:r>
          </w:p>
        </w:tc>
      </w:tr>
      <w:tr w14:paraId="6EC385EB">
        <w:tblPrEx>
          <w:tblCellMar>
            <w:top w:w="0" w:type="dxa"/>
            <w:left w:w="0" w:type="dxa"/>
            <w:bottom w:w="0" w:type="dxa"/>
            <w:right w:w="0" w:type="dxa"/>
          </w:tblCellMar>
        </w:tblPrEx>
        <w:trPr>
          <w:trHeight w:val="297" w:hRule="atLeast"/>
        </w:trPr>
        <w:tc>
          <w:tcPr>
            <w:tcW w:w="13193" w:type="dxa"/>
            <w:gridSpan w:val="3"/>
            <w:tcBorders>
              <w:top w:val="single" w:color="auto" w:sz="4" w:space="0"/>
              <w:left w:val="single" w:color="auto" w:sz="4" w:space="0"/>
              <w:bottom w:val="single" w:color="auto" w:sz="4" w:space="0"/>
              <w:right w:val="single" w:color="auto" w:sz="4" w:space="0"/>
            </w:tcBorders>
          </w:tcPr>
          <w:p w14:paraId="4DADA378">
            <w:pPr>
              <w:widowControl w:val="0"/>
              <w:autoSpaceDE w:val="0"/>
              <w:autoSpaceDN w:val="0"/>
              <w:spacing w:after="0" w:line="240" w:lineRule="auto"/>
              <w:rPr>
                <w:sz w:val="24"/>
                <w:szCs w:val="24"/>
                <w:lang w:val="ru-RU"/>
              </w:rPr>
            </w:pPr>
            <w:r>
              <w:rPr>
                <w:lang w:val="ru-RU"/>
              </w:rPr>
              <w:t xml:space="preserve">Успехи и проблемы атомной энергетики в СССР. Советские атомщики на службе Родине.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0668924E">
            <w:pPr>
              <w:widowControl w:val="0"/>
              <w:autoSpaceDE w:val="0"/>
              <w:autoSpaceDN w:val="0"/>
              <w:spacing w:after="0" w:line="240" w:lineRule="auto"/>
              <w:rPr>
                <w:b/>
                <w:sz w:val="24"/>
                <w:szCs w:val="24"/>
                <w:lang w:val="ru-RU"/>
              </w:rPr>
            </w:pPr>
          </w:p>
        </w:tc>
        <w:tc>
          <w:tcPr>
            <w:tcW w:w="1549" w:type="dxa"/>
            <w:vMerge w:val="continue"/>
            <w:tcBorders>
              <w:left w:val="single" w:color="auto" w:sz="4" w:space="0"/>
              <w:right w:val="single" w:color="auto" w:sz="4" w:space="0"/>
            </w:tcBorders>
            <w:vAlign w:val="center"/>
          </w:tcPr>
          <w:p w14:paraId="3D7EF330">
            <w:pPr>
              <w:widowControl w:val="0"/>
              <w:autoSpaceDE w:val="0"/>
              <w:autoSpaceDN w:val="0"/>
              <w:spacing w:after="0" w:line="240" w:lineRule="auto"/>
              <w:rPr>
                <w:sz w:val="24"/>
                <w:szCs w:val="24"/>
                <w:lang w:val="ru-RU"/>
              </w:rPr>
            </w:pPr>
          </w:p>
        </w:tc>
      </w:tr>
      <w:tr w14:paraId="0FD4AE82">
        <w:tblPrEx>
          <w:tblCellMar>
            <w:top w:w="0" w:type="dxa"/>
            <w:left w:w="0" w:type="dxa"/>
            <w:bottom w:w="0" w:type="dxa"/>
            <w:right w:w="0" w:type="dxa"/>
          </w:tblCellMar>
        </w:tblPrEx>
        <w:trPr>
          <w:trHeight w:val="297" w:hRule="atLeast"/>
        </w:trPr>
        <w:tc>
          <w:tcPr>
            <w:tcW w:w="13193" w:type="dxa"/>
            <w:gridSpan w:val="3"/>
            <w:tcBorders>
              <w:top w:val="single" w:color="auto" w:sz="4" w:space="0"/>
              <w:left w:val="single" w:color="auto" w:sz="4" w:space="0"/>
              <w:bottom w:val="single" w:color="auto" w:sz="4" w:space="0"/>
              <w:right w:val="single" w:color="auto" w:sz="4" w:space="0"/>
            </w:tcBorders>
          </w:tcPr>
          <w:p w14:paraId="68220E5F">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55737822">
            <w:pPr>
              <w:widowControl w:val="0"/>
              <w:autoSpaceDE w:val="0"/>
              <w:autoSpaceDN w:val="0"/>
              <w:spacing w:after="0" w:line="240" w:lineRule="auto"/>
              <w:rPr>
                <w:b/>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0A1E2738">
            <w:pPr>
              <w:widowControl w:val="0"/>
              <w:autoSpaceDE w:val="0"/>
              <w:autoSpaceDN w:val="0"/>
              <w:spacing w:after="0" w:line="240" w:lineRule="auto"/>
              <w:rPr>
                <w:sz w:val="24"/>
                <w:szCs w:val="24"/>
                <w:lang w:val="ru-RU"/>
              </w:rPr>
            </w:pPr>
          </w:p>
        </w:tc>
      </w:tr>
      <w:tr w14:paraId="48DEE41F">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000EB6EE">
            <w:pPr>
              <w:widowControl w:val="0"/>
              <w:autoSpaceDE w:val="0"/>
              <w:autoSpaceDN w:val="0"/>
              <w:spacing w:after="0" w:line="240" w:lineRule="auto"/>
              <w:jc w:val="center"/>
              <w:rPr>
                <w:b/>
                <w:sz w:val="24"/>
                <w:szCs w:val="24"/>
                <w:lang w:val="ru-RU"/>
              </w:rPr>
            </w:pPr>
            <w:r>
              <w:rPr>
                <w:b/>
                <w:lang w:val="ru-RU"/>
              </w:rPr>
              <w:t>Раздел 5. Российская Федерация в 1992–2020 гг. Современный мир в условиях глобализации.</w:t>
            </w:r>
          </w:p>
        </w:tc>
        <w:tc>
          <w:tcPr>
            <w:tcW w:w="851" w:type="dxa"/>
            <w:tcBorders>
              <w:top w:val="single" w:color="auto" w:sz="4" w:space="0"/>
              <w:left w:val="single" w:color="auto" w:sz="4" w:space="0"/>
              <w:bottom w:val="single" w:color="auto" w:sz="4" w:space="0"/>
              <w:right w:val="single" w:color="auto" w:sz="4" w:space="0"/>
            </w:tcBorders>
          </w:tcPr>
          <w:p w14:paraId="2D54E5A4">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19DE9D9A">
            <w:pPr>
              <w:widowControl w:val="0"/>
              <w:autoSpaceDE w:val="0"/>
              <w:autoSpaceDN w:val="0"/>
              <w:spacing w:after="0" w:line="240" w:lineRule="auto"/>
              <w:rPr>
                <w:sz w:val="24"/>
                <w:szCs w:val="24"/>
                <w:lang w:val="ru-RU"/>
              </w:rPr>
            </w:pPr>
            <w:r>
              <w:rPr>
                <w:lang w:val="ru-RU"/>
              </w:rPr>
              <w:t>ОК 02, ОК 04, ОК 05, ОК 06</w:t>
            </w:r>
          </w:p>
        </w:tc>
      </w:tr>
      <w:tr w14:paraId="50E50FB2">
        <w:tblPrEx>
          <w:tblCellMar>
            <w:top w:w="0" w:type="dxa"/>
            <w:left w:w="0" w:type="dxa"/>
            <w:bottom w:w="0" w:type="dxa"/>
            <w:right w:w="0" w:type="dxa"/>
          </w:tblCellMar>
        </w:tblPrEx>
        <w:trPr>
          <w:trHeight w:val="215" w:hRule="atLeast"/>
        </w:trPr>
        <w:tc>
          <w:tcPr>
            <w:tcW w:w="2694" w:type="dxa"/>
            <w:vMerge w:val="restart"/>
            <w:tcBorders>
              <w:top w:val="single" w:color="auto" w:sz="4" w:space="0"/>
              <w:left w:val="single" w:color="auto" w:sz="4" w:space="0"/>
              <w:bottom w:val="single" w:color="auto" w:sz="4" w:space="0"/>
              <w:right w:val="single" w:color="auto" w:sz="4" w:space="0"/>
            </w:tcBorders>
          </w:tcPr>
          <w:p w14:paraId="34CBF2AE">
            <w:pPr>
              <w:widowControl w:val="0"/>
              <w:autoSpaceDE w:val="0"/>
              <w:autoSpaceDN w:val="0"/>
              <w:spacing w:after="0" w:line="240" w:lineRule="auto"/>
              <w:rPr>
                <w:sz w:val="24"/>
                <w:szCs w:val="24"/>
                <w:lang w:val="ru-RU"/>
              </w:rPr>
            </w:pPr>
            <w:r>
              <w:rPr>
                <w:lang w:val="ru-RU"/>
              </w:rPr>
              <w:t xml:space="preserve">Тема 5.1. Становление новой России </w:t>
            </w:r>
          </w:p>
          <w:p w14:paraId="7D2BDDAA">
            <w:pPr>
              <w:widowControl w:val="0"/>
              <w:autoSpaceDE w:val="0"/>
              <w:autoSpaceDN w:val="0"/>
              <w:spacing w:after="0" w:line="240" w:lineRule="auto"/>
              <w:rPr>
                <w:sz w:val="24"/>
                <w:szCs w:val="24"/>
                <w:lang w:val="ru-RU"/>
              </w:rPr>
            </w:pPr>
            <w:r>
              <w:rPr>
                <w:lang w:val="ru-RU"/>
              </w:rPr>
              <w:t>(1992–1999 гг.).</w:t>
            </w:r>
          </w:p>
        </w:tc>
        <w:tc>
          <w:tcPr>
            <w:tcW w:w="10499" w:type="dxa"/>
            <w:gridSpan w:val="2"/>
            <w:tcBorders>
              <w:top w:val="single" w:color="auto" w:sz="4" w:space="0"/>
              <w:left w:val="single" w:color="auto" w:sz="4" w:space="0"/>
              <w:bottom w:val="single" w:color="auto" w:sz="4" w:space="0"/>
              <w:right w:val="single" w:color="auto" w:sz="4" w:space="0"/>
            </w:tcBorders>
          </w:tcPr>
          <w:p w14:paraId="4E81BE99">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1F03B30">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1B6EDD64">
            <w:pPr>
              <w:widowControl w:val="0"/>
              <w:autoSpaceDE w:val="0"/>
              <w:autoSpaceDN w:val="0"/>
              <w:spacing w:after="0" w:line="240" w:lineRule="auto"/>
              <w:rPr>
                <w:sz w:val="24"/>
                <w:szCs w:val="24"/>
              </w:rPr>
            </w:pPr>
          </w:p>
          <w:p w14:paraId="4A774FAC">
            <w:pPr>
              <w:widowControl w:val="0"/>
              <w:autoSpaceDE w:val="0"/>
              <w:autoSpaceDN w:val="0"/>
              <w:spacing w:after="0" w:line="240" w:lineRule="auto"/>
            </w:pPr>
          </w:p>
          <w:p w14:paraId="77B92516">
            <w:pPr>
              <w:widowControl w:val="0"/>
              <w:autoSpaceDE w:val="0"/>
              <w:autoSpaceDN w:val="0"/>
              <w:spacing w:after="0" w:line="240" w:lineRule="auto"/>
            </w:pPr>
          </w:p>
          <w:p w14:paraId="3F54EC5F">
            <w:pPr>
              <w:widowControl w:val="0"/>
              <w:autoSpaceDE w:val="0"/>
              <w:autoSpaceDN w:val="0"/>
              <w:spacing w:after="0" w:line="240" w:lineRule="auto"/>
              <w:jc w:val="center"/>
            </w:pPr>
            <w:r>
              <w:t>ОК 02,</w:t>
            </w:r>
          </w:p>
          <w:p w14:paraId="312C5CF9">
            <w:pPr>
              <w:widowControl w:val="0"/>
              <w:autoSpaceDE w:val="0"/>
              <w:autoSpaceDN w:val="0"/>
              <w:spacing w:after="0" w:line="240" w:lineRule="auto"/>
              <w:jc w:val="center"/>
            </w:pPr>
            <w:r>
              <w:t>ОК 04,</w:t>
            </w:r>
          </w:p>
          <w:p w14:paraId="18700897">
            <w:pPr>
              <w:widowControl w:val="0"/>
              <w:autoSpaceDE w:val="0"/>
              <w:autoSpaceDN w:val="0"/>
              <w:spacing w:after="0" w:line="240" w:lineRule="auto"/>
              <w:jc w:val="center"/>
            </w:pPr>
            <w:r>
              <w:t>ОК 05</w:t>
            </w:r>
          </w:p>
          <w:p w14:paraId="0FAB3942">
            <w:pPr>
              <w:widowControl w:val="0"/>
              <w:autoSpaceDE w:val="0"/>
              <w:autoSpaceDN w:val="0"/>
              <w:spacing w:after="0" w:line="240" w:lineRule="auto"/>
              <w:jc w:val="center"/>
            </w:pPr>
            <w:r>
              <w:t>ОК 06</w:t>
            </w:r>
          </w:p>
          <w:p w14:paraId="3692B83E">
            <w:pPr>
              <w:widowControl w:val="0"/>
              <w:autoSpaceDE w:val="0"/>
              <w:autoSpaceDN w:val="0"/>
              <w:spacing w:after="0" w:line="240" w:lineRule="auto"/>
              <w:rPr>
                <w:sz w:val="24"/>
                <w:szCs w:val="24"/>
              </w:rPr>
            </w:pPr>
          </w:p>
        </w:tc>
      </w:tr>
      <w:tr w14:paraId="3233DC1D">
        <w:tblPrEx>
          <w:tblCellMar>
            <w:top w:w="0" w:type="dxa"/>
            <w:left w:w="0" w:type="dxa"/>
            <w:bottom w:w="0" w:type="dxa"/>
            <w:right w:w="0" w:type="dxa"/>
          </w:tblCellMar>
        </w:tblPrEx>
        <w:trPr>
          <w:trHeight w:val="3883"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32041E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898FC09">
            <w:pPr>
              <w:widowControl w:val="0"/>
              <w:autoSpaceDE w:val="0"/>
              <w:autoSpaceDN w:val="0"/>
              <w:spacing w:after="0" w:line="240" w:lineRule="auto"/>
              <w:jc w:val="both"/>
              <w:rPr>
                <w:sz w:val="24"/>
                <w:szCs w:val="24"/>
                <w:lang w:val="ru-RU"/>
              </w:rPr>
            </w:pPr>
            <w:r>
              <w:rPr>
                <w:lang w:val="ru-RU"/>
              </w:rPr>
              <w:t xml:space="preserve">Начало радикальных экономических преобразований. Б.Н. Ельцин и его окружение. Общественная поддержка курса реформ. Либерализация цен. «Шоковая терапия». Ваучерная приватизация госимущества.  </w:t>
            </w:r>
          </w:p>
          <w:p w14:paraId="3F243742">
            <w:pPr>
              <w:widowControl w:val="0"/>
              <w:autoSpaceDE w:val="0"/>
              <w:autoSpaceDN w:val="0"/>
              <w:spacing w:after="0" w:line="240" w:lineRule="auto"/>
              <w:jc w:val="both"/>
              <w:rPr>
                <w:lang w:val="ru-RU"/>
              </w:rPr>
            </w:pPr>
            <w:r>
              <w:rPr>
                <w:lang w:val="ru-RU"/>
              </w:rPr>
              <w:t xml:space="preserve">Становление новой государственности в РФ. Нарастание политико-конституционного кризиса в условиях ухудшения экономической ситуации.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ВДефолт 1998 г. и его последствия.  </w:t>
            </w:r>
          </w:p>
          <w:p w14:paraId="639AB1C0">
            <w:pPr>
              <w:widowControl w:val="0"/>
              <w:autoSpaceDE w:val="0"/>
              <w:autoSpaceDN w:val="0"/>
              <w:spacing w:after="0" w:line="240" w:lineRule="auto"/>
              <w:jc w:val="both"/>
              <w:rPr>
                <w:lang w:val="ru-RU"/>
              </w:rPr>
            </w:pPr>
            <w:r>
              <w:rPr>
                <w:lang w:val="ru-RU"/>
              </w:rPr>
              <w:t xml:space="preserve">Повседневная жизнь россиян в условиях реформ. Перемены в повседневной жизни.  </w:t>
            </w:r>
          </w:p>
          <w:p w14:paraId="7302DC53">
            <w:pPr>
              <w:widowControl w:val="0"/>
              <w:autoSpaceDE w:val="0"/>
              <w:autoSpaceDN w:val="0"/>
              <w:spacing w:after="0" w:line="240" w:lineRule="auto"/>
              <w:jc w:val="both"/>
              <w:rPr>
                <w:lang w:val="ru-RU"/>
              </w:rPr>
            </w:pPr>
            <w:r>
              <w:rPr>
                <w:lang w:val="ru-RU"/>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 </w:t>
            </w:r>
          </w:p>
          <w:p w14:paraId="4BD6F375">
            <w:pPr>
              <w:widowControl w:val="0"/>
              <w:autoSpaceDE w:val="0"/>
              <w:autoSpaceDN w:val="0"/>
              <w:spacing w:after="0" w:line="240" w:lineRule="auto"/>
              <w:jc w:val="both"/>
              <w:rPr>
                <w:sz w:val="24"/>
                <w:szCs w:val="24"/>
                <w:lang w:val="ru-RU"/>
              </w:rPr>
            </w:pPr>
            <w:r>
              <w:rPr>
                <w:lang w:val="ru-RU"/>
              </w:rPr>
              <w:t>Внешняя политика России в 90-е гг. Новые приоритеты внешней политики. Взаимоотношения с США и другими странами Запада. Россия на постсоветском пространстве (СНГ и союз с Белоруссией, военно-политическое сотрудничество в рамках СНГ).</w:t>
            </w:r>
          </w:p>
        </w:tc>
        <w:tc>
          <w:tcPr>
            <w:tcW w:w="851" w:type="dxa"/>
            <w:tcBorders>
              <w:top w:val="single" w:color="auto" w:sz="4" w:space="0"/>
              <w:left w:val="single" w:color="auto" w:sz="4" w:space="0"/>
              <w:bottom w:val="single" w:color="auto" w:sz="4" w:space="0"/>
              <w:right w:val="single" w:color="auto" w:sz="4" w:space="0"/>
            </w:tcBorders>
          </w:tcPr>
          <w:p w14:paraId="19624EFD">
            <w:pPr>
              <w:widowControl w:val="0"/>
              <w:autoSpaceDE w:val="0"/>
              <w:autoSpaceDN w:val="0"/>
              <w:spacing w:after="0" w:line="240" w:lineRule="auto"/>
              <w:jc w:val="center"/>
              <w:rPr>
                <w:sz w:val="24"/>
                <w:szCs w:val="24"/>
                <w:lang w:val="ru-RU"/>
              </w:rPr>
            </w:pPr>
          </w:p>
          <w:p w14:paraId="70E88E84">
            <w:pPr>
              <w:widowControl w:val="0"/>
              <w:autoSpaceDE w:val="0"/>
              <w:autoSpaceDN w:val="0"/>
              <w:spacing w:after="0" w:line="240" w:lineRule="auto"/>
              <w:jc w:val="center"/>
              <w:rPr>
                <w:lang w:val="ru-RU"/>
              </w:rPr>
            </w:pPr>
          </w:p>
          <w:p w14:paraId="510E0E28">
            <w:pPr>
              <w:widowControl w:val="0"/>
              <w:autoSpaceDE w:val="0"/>
              <w:autoSpaceDN w:val="0"/>
              <w:spacing w:after="0" w:line="240" w:lineRule="auto"/>
              <w:jc w:val="center"/>
              <w:rPr>
                <w:lang w:val="ru-RU"/>
              </w:rPr>
            </w:pPr>
          </w:p>
          <w:p w14:paraId="52A83594">
            <w:pPr>
              <w:widowControl w:val="0"/>
              <w:autoSpaceDE w:val="0"/>
              <w:autoSpaceDN w:val="0"/>
              <w:spacing w:after="0" w:line="240" w:lineRule="auto"/>
              <w:jc w:val="center"/>
              <w:rPr>
                <w:lang w:val="ru-RU"/>
              </w:rPr>
            </w:pPr>
          </w:p>
          <w:p w14:paraId="04B2259A">
            <w:pPr>
              <w:widowControl w:val="0"/>
              <w:autoSpaceDE w:val="0"/>
              <w:autoSpaceDN w:val="0"/>
              <w:spacing w:after="0" w:line="240" w:lineRule="auto"/>
              <w:jc w:val="center"/>
              <w:rPr>
                <w:sz w:val="24"/>
                <w:szCs w:val="24"/>
              </w:rPr>
            </w:pPr>
            <w:r>
              <w:t>6</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4F42303">
            <w:pPr>
              <w:widowControl w:val="0"/>
              <w:autoSpaceDE w:val="0"/>
              <w:autoSpaceDN w:val="0"/>
              <w:spacing w:after="0" w:line="240" w:lineRule="auto"/>
              <w:rPr>
                <w:sz w:val="24"/>
                <w:szCs w:val="24"/>
              </w:rPr>
            </w:pPr>
          </w:p>
        </w:tc>
      </w:tr>
      <w:tr w14:paraId="7E07AC9A">
        <w:tblPrEx>
          <w:tblCellMar>
            <w:top w:w="0" w:type="dxa"/>
            <w:left w:w="0" w:type="dxa"/>
            <w:bottom w:w="0" w:type="dxa"/>
            <w:right w:w="0" w:type="dxa"/>
          </w:tblCellMar>
        </w:tblPrEx>
        <w:trPr>
          <w:trHeight w:val="301" w:hRule="atLeast"/>
        </w:trPr>
        <w:tc>
          <w:tcPr>
            <w:tcW w:w="2694" w:type="dxa"/>
            <w:vMerge w:val="restart"/>
            <w:tcBorders>
              <w:top w:val="single" w:color="auto" w:sz="4" w:space="0"/>
              <w:left w:val="single" w:color="auto" w:sz="4" w:space="0"/>
              <w:bottom w:val="single" w:color="auto" w:sz="4" w:space="0"/>
              <w:right w:val="single" w:color="auto" w:sz="4" w:space="0"/>
            </w:tcBorders>
          </w:tcPr>
          <w:p w14:paraId="79B21CD6">
            <w:pPr>
              <w:widowControl w:val="0"/>
              <w:autoSpaceDE w:val="0"/>
              <w:autoSpaceDN w:val="0"/>
              <w:spacing w:after="0" w:line="240" w:lineRule="auto"/>
              <w:rPr>
                <w:sz w:val="24"/>
                <w:szCs w:val="24"/>
                <w:lang w:val="ru-RU"/>
              </w:rPr>
            </w:pPr>
            <w:r>
              <w:rPr>
                <w:lang w:val="ru-RU"/>
              </w:rPr>
              <w:t xml:space="preserve">Тема 5.2.   Россия в </w:t>
            </w:r>
            <w:r>
              <w:t>XXI</w:t>
            </w:r>
            <w:r>
              <w:rPr>
                <w:lang w:val="ru-RU"/>
              </w:rPr>
              <w:t xml:space="preserve"> веке: вызовы времени и задачи модернизации.</w:t>
            </w:r>
          </w:p>
        </w:tc>
        <w:tc>
          <w:tcPr>
            <w:tcW w:w="10499" w:type="dxa"/>
            <w:gridSpan w:val="2"/>
            <w:tcBorders>
              <w:top w:val="single" w:color="auto" w:sz="4" w:space="0"/>
              <w:left w:val="single" w:color="auto" w:sz="4" w:space="0"/>
              <w:bottom w:val="single" w:color="auto" w:sz="4" w:space="0"/>
              <w:right w:val="single" w:color="auto" w:sz="4" w:space="0"/>
            </w:tcBorders>
          </w:tcPr>
          <w:p w14:paraId="2D1B4362">
            <w:pPr>
              <w:widowControl w:val="0"/>
              <w:autoSpaceDE w:val="0"/>
              <w:autoSpaceDN w:val="0"/>
              <w:spacing w:after="0" w:line="240" w:lineRule="auto"/>
              <w:rPr>
                <w:b/>
                <w:lang w:val="ru-RU"/>
              </w:rPr>
            </w:pPr>
            <w:r>
              <w:rPr>
                <w:b/>
                <w:lang w:val="ru-RU"/>
              </w:rPr>
              <w:t>Основное содержание</w:t>
            </w:r>
            <w:r>
              <w:rPr>
                <w:b/>
                <w:lang w:val="ru-RU"/>
              </w:rPr>
              <w:tab/>
            </w:r>
          </w:p>
          <w:p w14:paraId="6FEA4513">
            <w:pPr>
              <w:widowControl w:val="0"/>
              <w:autoSpaceDE w:val="0"/>
              <w:autoSpaceDN w:val="0"/>
              <w:spacing w:after="0" w:line="240" w:lineRule="auto"/>
              <w:jc w:val="both"/>
              <w:rPr>
                <w:sz w:val="24"/>
                <w:szCs w:val="24"/>
                <w:lang w:val="ru-RU"/>
              </w:rPr>
            </w:pPr>
            <w:r>
              <w:rPr>
                <w:lang w:val="ru-RU"/>
              </w:rPr>
              <w:t xml:space="preserve">Развитие политической системы России в начале </w:t>
            </w:r>
            <w:r>
              <w:t>XXI</w:t>
            </w:r>
            <w:r>
              <w:rPr>
                <w:lang w:val="ru-RU"/>
              </w:rPr>
              <w:t xml:space="preserve"> в. 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w:t>
            </w:r>
          </w:p>
          <w:p w14:paraId="0C2ECCA8">
            <w:pPr>
              <w:widowControl w:val="0"/>
              <w:autoSpaceDE w:val="0"/>
              <w:autoSpaceDN w:val="0"/>
              <w:spacing w:after="0" w:line="240" w:lineRule="auto"/>
              <w:jc w:val="both"/>
              <w:rPr>
                <w:lang w:val="ru-RU"/>
              </w:rPr>
            </w:pPr>
            <w:r>
              <w:rPr>
                <w:lang w:val="ru-RU"/>
              </w:rPr>
              <w:t xml:space="preserve">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w:t>
            </w:r>
          </w:p>
          <w:p w14:paraId="1B56EC5F">
            <w:pPr>
              <w:widowControl w:val="0"/>
              <w:autoSpaceDE w:val="0"/>
              <w:autoSpaceDN w:val="0"/>
              <w:spacing w:after="0" w:line="240" w:lineRule="auto"/>
              <w:jc w:val="both"/>
              <w:rPr>
                <w:lang w:val="ru-RU"/>
              </w:rPr>
            </w:pPr>
            <w:r>
              <w:rPr>
                <w:lang w:val="ru-RU"/>
              </w:rPr>
              <w:t xml:space="preserve">Российское общество в начале </w:t>
            </w:r>
            <w:r>
              <w:t>XXI</w:t>
            </w:r>
            <w:r>
              <w:rPr>
                <w:lang w:val="ru-RU"/>
              </w:rPr>
              <w:t xml:space="preserve"> в. Основные принципы и направления государственной социальной политики (здравоохранение, социальное обеспечение, образование). </w:t>
            </w:r>
            <w:r>
              <w:t>XXII</w:t>
            </w:r>
            <w:r>
              <w:rPr>
                <w:lang w:val="ru-RU"/>
              </w:rPr>
              <w:t xml:space="preserve"> Олимпийские зимние игры 2014 г. в Сочи.  </w:t>
            </w:r>
          </w:p>
          <w:p w14:paraId="62423342">
            <w:pPr>
              <w:widowControl w:val="0"/>
              <w:autoSpaceDE w:val="0"/>
              <w:autoSpaceDN w:val="0"/>
              <w:spacing w:after="0" w:line="240" w:lineRule="auto"/>
              <w:jc w:val="both"/>
              <w:rPr>
                <w:lang w:val="ru-RU"/>
              </w:rPr>
            </w:pPr>
            <w:r>
              <w:rPr>
                <w:lang w:val="ru-RU"/>
              </w:rPr>
              <w:t xml:space="preserve">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 </w:t>
            </w:r>
          </w:p>
          <w:p w14:paraId="17476283">
            <w:pPr>
              <w:widowControl w:val="0"/>
              <w:autoSpaceDE w:val="0"/>
              <w:autoSpaceDN w:val="0"/>
              <w:spacing w:after="0" w:line="240" w:lineRule="auto"/>
              <w:rPr>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2DD101CB">
            <w:pPr>
              <w:widowControl w:val="0"/>
              <w:autoSpaceDE w:val="0"/>
              <w:autoSpaceDN w:val="0"/>
              <w:spacing w:after="0" w:line="240" w:lineRule="auto"/>
              <w:jc w:val="center"/>
              <w:rPr>
                <w:b/>
                <w:sz w:val="24"/>
                <w:szCs w:val="24"/>
              </w:rPr>
            </w:pPr>
            <w:r>
              <w:rPr>
                <w:b/>
              </w:rPr>
              <w:t>10</w:t>
            </w:r>
          </w:p>
        </w:tc>
        <w:tc>
          <w:tcPr>
            <w:tcW w:w="1549" w:type="dxa"/>
            <w:vMerge w:val="restart"/>
            <w:tcBorders>
              <w:top w:val="single" w:color="auto" w:sz="4" w:space="0"/>
              <w:left w:val="single" w:color="auto" w:sz="4" w:space="0"/>
              <w:bottom w:val="single" w:color="auto" w:sz="4" w:space="0"/>
              <w:right w:val="single" w:color="auto" w:sz="4" w:space="0"/>
            </w:tcBorders>
          </w:tcPr>
          <w:p w14:paraId="4EDB0DB3">
            <w:pPr>
              <w:widowControl w:val="0"/>
              <w:autoSpaceDE w:val="0"/>
              <w:autoSpaceDN w:val="0"/>
              <w:spacing w:after="0" w:line="240" w:lineRule="auto"/>
              <w:rPr>
                <w:sz w:val="24"/>
                <w:szCs w:val="24"/>
              </w:rPr>
            </w:pPr>
          </w:p>
          <w:p w14:paraId="49EA2BD3">
            <w:pPr>
              <w:widowControl w:val="0"/>
              <w:autoSpaceDE w:val="0"/>
              <w:autoSpaceDN w:val="0"/>
              <w:spacing w:after="0" w:line="240" w:lineRule="auto"/>
            </w:pPr>
          </w:p>
          <w:p w14:paraId="01E2DF14">
            <w:pPr>
              <w:widowControl w:val="0"/>
              <w:autoSpaceDE w:val="0"/>
              <w:autoSpaceDN w:val="0"/>
              <w:spacing w:after="0" w:line="240" w:lineRule="auto"/>
            </w:pPr>
          </w:p>
          <w:p w14:paraId="3D80CECE">
            <w:pPr>
              <w:widowControl w:val="0"/>
              <w:autoSpaceDE w:val="0"/>
              <w:autoSpaceDN w:val="0"/>
              <w:spacing w:after="0" w:line="240" w:lineRule="auto"/>
            </w:pPr>
          </w:p>
          <w:p w14:paraId="230A740E">
            <w:pPr>
              <w:widowControl w:val="0"/>
              <w:autoSpaceDE w:val="0"/>
              <w:autoSpaceDN w:val="0"/>
              <w:spacing w:after="0" w:line="240" w:lineRule="auto"/>
            </w:pPr>
          </w:p>
          <w:p w14:paraId="20C69119">
            <w:pPr>
              <w:widowControl w:val="0"/>
              <w:autoSpaceDE w:val="0"/>
              <w:autoSpaceDN w:val="0"/>
              <w:spacing w:after="0" w:line="240" w:lineRule="auto"/>
              <w:jc w:val="center"/>
            </w:pPr>
          </w:p>
          <w:p w14:paraId="259582F5">
            <w:pPr>
              <w:widowControl w:val="0"/>
              <w:autoSpaceDE w:val="0"/>
              <w:autoSpaceDN w:val="0"/>
              <w:spacing w:after="0" w:line="240" w:lineRule="auto"/>
              <w:jc w:val="center"/>
            </w:pPr>
            <w:r>
              <w:t>ОК 02</w:t>
            </w:r>
          </w:p>
          <w:p w14:paraId="2C3FB6B1">
            <w:pPr>
              <w:widowControl w:val="0"/>
              <w:autoSpaceDE w:val="0"/>
              <w:autoSpaceDN w:val="0"/>
              <w:spacing w:after="0" w:line="240" w:lineRule="auto"/>
              <w:jc w:val="center"/>
            </w:pPr>
            <w:r>
              <w:t>ОК 04</w:t>
            </w:r>
          </w:p>
          <w:p w14:paraId="43202E3C">
            <w:pPr>
              <w:widowControl w:val="0"/>
              <w:autoSpaceDE w:val="0"/>
              <w:autoSpaceDN w:val="0"/>
              <w:spacing w:after="0" w:line="240" w:lineRule="auto"/>
              <w:jc w:val="center"/>
            </w:pPr>
            <w:r>
              <w:t>ОК 05</w:t>
            </w:r>
          </w:p>
          <w:p w14:paraId="617D0E47">
            <w:pPr>
              <w:widowControl w:val="0"/>
              <w:autoSpaceDE w:val="0"/>
              <w:autoSpaceDN w:val="0"/>
              <w:spacing w:after="0" w:line="240" w:lineRule="auto"/>
              <w:jc w:val="center"/>
              <w:rPr>
                <w:sz w:val="24"/>
                <w:szCs w:val="24"/>
              </w:rPr>
            </w:pPr>
            <w:r>
              <w:t>ОК 06</w:t>
            </w:r>
          </w:p>
        </w:tc>
      </w:tr>
      <w:tr w14:paraId="6AFB1042">
        <w:tblPrEx>
          <w:tblCellMar>
            <w:top w:w="0" w:type="dxa"/>
            <w:left w:w="0" w:type="dxa"/>
            <w:bottom w:w="0" w:type="dxa"/>
            <w:right w:w="0" w:type="dxa"/>
          </w:tblCellMar>
        </w:tblPrEx>
        <w:trPr>
          <w:trHeight w:val="283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933AF89">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A4EBD9B">
            <w:pPr>
              <w:widowControl w:val="0"/>
              <w:autoSpaceDE w:val="0"/>
              <w:autoSpaceDN w:val="0"/>
              <w:spacing w:after="0" w:line="240" w:lineRule="auto"/>
              <w:jc w:val="both"/>
              <w:rPr>
                <w:lang w:val="ru-RU"/>
              </w:rPr>
            </w:pPr>
            <w:r>
              <w:rPr>
                <w:lang w:val="ru-RU"/>
              </w:rPr>
              <w:t xml:space="preserve">Развитие культуры, науки и образования в современной России. Реформы в области образования. Процессы глобализации и массовая культура. </w:t>
            </w:r>
          </w:p>
          <w:p w14:paraId="69F1044C">
            <w:pPr>
              <w:widowControl w:val="0"/>
              <w:autoSpaceDE w:val="0"/>
              <w:autoSpaceDN w:val="0"/>
              <w:spacing w:after="0" w:line="240" w:lineRule="auto"/>
              <w:jc w:val="both"/>
              <w:rPr>
                <w:lang w:val="ru-RU"/>
              </w:rPr>
            </w:pPr>
            <w:r>
              <w:rPr>
                <w:lang w:val="ru-RU"/>
              </w:rPr>
              <w:t xml:space="preserve">Внешняя политика РФ в конце </w:t>
            </w:r>
            <w:r>
              <w:t>XX</w:t>
            </w:r>
            <w:r>
              <w:rPr>
                <w:lang w:val="ru-RU"/>
              </w:rPr>
              <w:t xml:space="preserve"> – начале </w:t>
            </w:r>
            <w:r>
              <w:t>XXI</w:t>
            </w:r>
            <w:r>
              <w:rPr>
                <w:lang w:val="ru-RU"/>
              </w:rPr>
              <w:t xml:space="preserve">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Союзное государство России и Беларуси. Политический кризис и государственный переворот в Украине 2014 г. Позиция </w:t>
            </w:r>
          </w:p>
          <w:p w14:paraId="28E6CB77">
            <w:pPr>
              <w:widowControl w:val="0"/>
              <w:autoSpaceDE w:val="0"/>
              <w:autoSpaceDN w:val="0"/>
              <w:spacing w:after="0" w:line="240" w:lineRule="auto"/>
              <w:jc w:val="both"/>
              <w:rPr>
                <w:lang w:val="ru-RU"/>
              </w:rPr>
            </w:pPr>
            <w:r>
              <w:rPr>
                <w:lang w:val="ru-RU"/>
              </w:rPr>
              <w:t xml:space="preserve">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 </w:t>
            </w:r>
          </w:p>
          <w:p w14:paraId="5882BFF3">
            <w:pPr>
              <w:widowControl w:val="0"/>
              <w:autoSpaceDE w:val="0"/>
              <w:autoSpaceDN w:val="0"/>
              <w:spacing w:after="0" w:line="240" w:lineRule="auto"/>
              <w:jc w:val="both"/>
              <w:rPr>
                <w:sz w:val="24"/>
                <w:szCs w:val="24"/>
              </w:rPr>
            </w:pPr>
            <w:r>
              <w:rPr>
                <w:lang w:val="ru-RU"/>
              </w:rPr>
              <w:t xml:space="preserve">Наука России в конце </w:t>
            </w:r>
            <w:r>
              <w:t>XX</w:t>
            </w:r>
            <w:r>
              <w:rPr>
                <w:lang w:val="ru-RU"/>
              </w:rPr>
              <w:t xml:space="preserve"> – начале </w:t>
            </w:r>
            <w:r>
              <w:t>XXI</w:t>
            </w:r>
            <w:r>
              <w:rPr>
                <w:lang w:val="ru-RU"/>
              </w:rPr>
              <w:t xml:space="preserve"> в. Образование и наука. </w:t>
            </w:r>
            <w:r>
              <w:t xml:space="preserve">Достижения российских учёных. </w:t>
            </w:r>
          </w:p>
        </w:tc>
        <w:tc>
          <w:tcPr>
            <w:tcW w:w="851" w:type="dxa"/>
            <w:tcBorders>
              <w:top w:val="single" w:color="auto" w:sz="4" w:space="0"/>
              <w:left w:val="single" w:color="auto" w:sz="4" w:space="0"/>
              <w:bottom w:val="single" w:color="auto" w:sz="4" w:space="0"/>
              <w:right w:val="single" w:color="auto" w:sz="4" w:space="0"/>
            </w:tcBorders>
          </w:tcPr>
          <w:p w14:paraId="5AD03906">
            <w:pPr>
              <w:widowControl w:val="0"/>
              <w:autoSpaceDE w:val="0"/>
              <w:autoSpaceDN w:val="0"/>
              <w:spacing w:after="0" w:line="240" w:lineRule="auto"/>
              <w:rPr>
                <w:sz w:val="24"/>
                <w:szCs w:val="24"/>
              </w:rPr>
            </w:pPr>
          </w:p>
          <w:p w14:paraId="0D7AA8EF">
            <w:pPr>
              <w:widowControl w:val="0"/>
              <w:autoSpaceDE w:val="0"/>
              <w:autoSpaceDN w:val="0"/>
              <w:spacing w:after="0" w:line="240" w:lineRule="auto"/>
            </w:pPr>
          </w:p>
          <w:p w14:paraId="55F8D5BA">
            <w:pPr>
              <w:widowControl w:val="0"/>
              <w:autoSpaceDE w:val="0"/>
              <w:autoSpaceDN w:val="0"/>
              <w:spacing w:after="0" w:line="240" w:lineRule="auto"/>
            </w:pPr>
          </w:p>
          <w:p w14:paraId="170D96E6">
            <w:pPr>
              <w:widowControl w:val="0"/>
              <w:autoSpaceDE w:val="0"/>
              <w:autoSpaceDN w:val="0"/>
              <w:spacing w:after="0" w:line="240" w:lineRule="auto"/>
            </w:pPr>
          </w:p>
          <w:p w14:paraId="2F5348D5">
            <w:pPr>
              <w:widowControl w:val="0"/>
              <w:autoSpaceDE w:val="0"/>
              <w:autoSpaceDN w:val="0"/>
              <w:spacing w:after="0" w:line="240" w:lineRule="auto"/>
            </w:pPr>
          </w:p>
          <w:p w14:paraId="548814D3">
            <w:pPr>
              <w:widowControl w:val="0"/>
              <w:autoSpaceDE w:val="0"/>
              <w:autoSpaceDN w:val="0"/>
              <w:spacing w:after="0" w:line="240" w:lineRule="auto"/>
            </w:pPr>
          </w:p>
          <w:p w14:paraId="7AE6218B">
            <w:pPr>
              <w:widowControl w:val="0"/>
              <w:autoSpaceDE w:val="0"/>
              <w:autoSpaceDN w:val="0"/>
              <w:spacing w:after="0" w:line="240" w:lineRule="auto"/>
            </w:pPr>
          </w:p>
          <w:p w14:paraId="39E59B88">
            <w:pPr>
              <w:widowControl w:val="0"/>
              <w:autoSpaceDE w:val="0"/>
              <w:autoSpaceDN w:val="0"/>
              <w:spacing w:after="0" w:line="240" w:lineRule="auto"/>
              <w:jc w:val="center"/>
            </w:pPr>
            <w:r>
              <w:t>10</w:t>
            </w:r>
          </w:p>
          <w:p w14:paraId="0E328536">
            <w:pPr>
              <w:widowControl w:val="0"/>
              <w:autoSpaceDE w:val="0"/>
              <w:autoSpaceDN w:val="0"/>
              <w:spacing w:after="0" w:line="240" w:lineRule="auto"/>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BAD56F1">
            <w:pPr>
              <w:widowControl w:val="0"/>
              <w:autoSpaceDE w:val="0"/>
              <w:autoSpaceDN w:val="0"/>
              <w:spacing w:after="0" w:line="240" w:lineRule="auto"/>
              <w:rPr>
                <w:sz w:val="24"/>
                <w:szCs w:val="24"/>
              </w:rPr>
            </w:pPr>
          </w:p>
        </w:tc>
      </w:tr>
      <w:tr w14:paraId="76E3B699">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7A6B0F75">
            <w:pPr>
              <w:widowControl w:val="0"/>
              <w:autoSpaceDE w:val="0"/>
              <w:autoSpaceDN w:val="0"/>
              <w:spacing w:after="0" w:line="240" w:lineRule="auto"/>
              <w:rPr>
                <w:sz w:val="24"/>
                <w:szCs w:val="24"/>
                <w:lang w:val="ru-RU"/>
              </w:rPr>
            </w:pPr>
            <w:r>
              <w:rPr>
                <w:lang w:val="ru-RU"/>
              </w:rPr>
              <w:t xml:space="preserve">Тема 5.3. </w:t>
            </w:r>
          </w:p>
          <w:p w14:paraId="2C1B4CFC">
            <w:pPr>
              <w:widowControl w:val="0"/>
              <w:autoSpaceDE w:val="0"/>
              <w:autoSpaceDN w:val="0"/>
              <w:spacing w:after="0" w:line="240" w:lineRule="auto"/>
              <w:rPr>
                <w:sz w:val="24"/>
                <w:szCs w:val="24"/>
                <w:lang w:val="ru-RU"/>
              </w:rPr>
            </w:pPr>
            <w:r>
              <w:rPr>
                <w:lang w:val="ru-RU"/>
              </w:rPr>
              <w:t>Современный мир. Глобальные проблемы человечества.</w:t>
            </w:r>
          </w:p>
        </w:tc>
        <w:tc>
          <w:tcPr>
            <w:tcW w:w="10499" w:type="dxa"/>
            <w:gridSpan w:val="2"/>
            <w:tcBorders>
              <w:top w:val="single" w:color="auto" w:sz="4" w:space="0"/>
              <w:left w:val="single" w:color="auto" w:sz="4" w:space="0"/>
              <w:bottom w:val="single" w:color="auto" w:sz="4" w:space="0"/>
              <w:right w:val="single" w:color="auto" w:sz="4" w:space="0"/>
            </w:tcBorders>
          </w:tcPr>
          <w:p w14:paraId="46BF9973">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0FCA0D15">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1EC2F4A5">
            <w:pPr>
              <w:widowControl w:val="0"/>
              <w:autoSpaceDE w:val="0"/>
              <w:autoSpaceDN w:val="0"/>
              <w:spacing w:after="0" w:line="240" w:lineRule="auto"/>
              <w:rPr>
                <w:sz w:val="24"/>
                <w:szCs w:val="24"/>
              </w:rPr>
            </w:pPr>
          </w:p>
          <w:p w14:paraId="4CB509C2">
            <w:pPr>
              <w:widowControl w:val="0"/>
              <w:autoSpaceDE w:val="0"/>
              <w:autoSpaceDN w:val="0"/>
              <w:spacing w:after="0" w:line="240" w:lineRule="auto"/>
            </w:pPr>
          </w:p>
          <w:p w14:paraId="480AE7CF">
            <w:pPr>
              <w:widowControl w:val="0"/>
              <w:autoSpaceDE w:val="0"/>
              <w:autoSpaceDN w:val="0"/>
              <w:spacing w:after="0" w:line="240" w:lineRule="auto"/>
            </w:pPr>
          </w:p>
          <w:p w14:paraId="46304DF4">
            <w:pPr>
              <w:widowControl w:val="0"/>
              <w:autoSpaceDE w:val="0"/>
              <w:autoSpaceDN w:val="0"/>
              <w:spacing w:after="0" w:line="240" w:lineRule="auto"/>
              <w:jc w:val="center"/>
            </w:pPr>
            <w:r>
              <w:t>ОК 02</w:t>
            </w:r>
          </w:p>
          <w:p w14:paraId="2AF061F9">
            <w:pPr>
              <w:widowControl w:val="0"/>
              <w:autoSpaceDE w:val="0"/>
              <w:autoSpaceDN w:val="0"/>
              <w:spacing w:after="0" w:line="240" w:lineRule="auto"/>
              <w:jc w:val="center"/>
            </w:pPr>
            <w:r>
              <w:t>ОК 05</w:t>
            </w:r>
          </w:p>
          <w:p w14:paraId="04F99EB7">
            <w:pPr>
              <w:widowControl w:val="0"/>
              <w:autoSpaceDE w:val="0"/>
              <w:autoSpaceDN w:val="0"/>
              <w:spacing w:after="0" w:line="240" w:lineRule="auto"/>
              <w:jc w:val="center"/>
              <w:rPr>
                <w:sz w:val="24"/>
                <w:szCs w:val="24"/>
              </w:rPr>
            </w:pPr>
            <w:r>
              <w:t>ОК 06</w:t>
            </w:r>
          </w:p>
        </w:tc>
      </w:tr>
      <w:tr w14:paraId="23DF5600">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4A3C749">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52A7FF1">
            <w:pPr>
              <w:widowControl w:val="0"/>
              <w:autoSpaceDE w:val="0"/>
              <w:autoSpaceDN w:val="0"/>
              <w:spacing w:after="0" w:line="240" w:lineRule="auto"/>
              <w:rPr>
                <w:sz w:val="24"/>
                <w:szCs w:val="24"/>
                <w:lang w:val="ru-RU"/>
              </w:rPr>
            </w:pPr>
            <w:r>
              <w:rPr>
                <w:lang w:val="ru-RU"/>
              </w:rPr>
              <w:t xml:space="preserve">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14:paraId="0E9C8E33">
            <w:pPr>
              <w:widowControl w:val="0"/>
              <w:autoSpaceDE w:val="0"/>
              <w:autoSpaceDN w:val="0"/>
              <w:spacing w:after="0" w:line="240" w:lineRule="auto"/>
              <w:rPr>
                <w:sz w:val="24"/>
                <w:szCs w:val="24"/>
                <w:lang w:val="ru-RU"/>
              </w:rPr>
            </w:pPr>
            <w:r>
              <w:rPr>
                <w:lang w:val="ru-RU"/>
              </w:rPr>
              <w:t>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качественного развития медицинской науки и техники.</w:t>
            </w:r>
          </w:p>
        </w:tc>
        <w:tc>
          <w:tcPr>
            <w:tcW w:w="851" w:type="dxa"/>
            <w:tcBorders>
              <w:top w:val="single" w:color="auto" w:sz="4" w:space="0"/>
              <w:left w:val="single" w:color="auto" w:sz="4" w:space="0"/>
              <w:bottom w:val="single" w:color="auto" w:sz="4" w:space="0"/>
              <w:right w:val="single" w:color="auto" w:sz="4" w:space="0"/>
            </w:tcBorders>
          </w:tcPr>
          <w:p w14:paraId="7200FE38">
            <w:pPr>
              <w:widowControl w:val="0"/>
              <w:autoSpaceDE w:val="0"/>
              <w:autoSpaceDN w:val="0"/>
              <w:spacing w:after="0" w:line="240" w:lineRule="auto"/>
              <w:jc w:val="center"/>
              <w:rPr>
                <w:sz w:val="24"/>
                <w:szCs w:val="24"/>
                <w:lang w:val="ru-RU"/>
              </w:rPr>
            </w:pPr>
          </w:p>
          <w:p w14:paraId="2C610A59">
            <w:pPr>
              <w:widowControl w:val="0"/>
              <w:autoSpaceDE w:val="0"/>
              <w:autoSpaceDN w:val="0"/>
              <w:spacing w:after="0" w:line="240" w:lineRule="auto"/>
              <w:jc w:val="center"/>
              <w:rPr>
                <w:lang w:val="ru-RU"/>
              </w:rPr>
            </w:pPr>
          </w:p>
          <w:p w14:paraId="575F0F5B">
            <w:pPr>
              <w:widowControl w:val="0"/>
              <w:autoSpaceDE w:val="0"/>
              <w:autoSpaceDN w:val="0"/>
              <w:spacing w:after="0" w:line="240" w:lineRule="auto"/>
              <w:jc w:val="center"/>
              <w:rPr>
                <w:lang w:val="ru-RU"/>
              </w:rPr>
            </w:pPr>
          </w:p>
          <w:p w14:paraId="6B3EA150">
            <w:pPr>
              <w:widowControl w:val="0"/>
              <w:autoSpaceDE w:val="0"/>
              <w:autoSpaceDN w:val="0"/>
              <w:spacing w:after="0" w:line="240" w:lineRule="auto"/>
              <w:jc w:val="center"/>
              <w:rPr>
                <w:lang w:val="ru-RU"/>
              </w:rPr>
            </w:pPr>
          </w:p>
          <w:p w14:paraId="496A45AC">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9EEC7C8">
            <w:pPr>
              <w:widowControl w:val="0"/>
              <w:autoSpaceDE w:val="0"/>
              <w:autoSpaceDN w:val="0"/>
              <w:spacing w:after="0" w:line="240" w:lineRule="auto"/>
              <w:rPr>
                <w:sz w:val="24"/>
                <w:szCs w:val="24"/>
              </w:rPr>
            </w:pPr>
          </w:p>
        </w:tc>
      </w:tr>
      <w:tr w14:paraId="3A002D43">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0E3EF544">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tcBorders>
              <w:top w:val="single" w:color="auto" w:sz="4" w:space="0"/>
              <w:left w:val="single" w:color="auto" w:sz="4" w:space="0"/>
              <w:bottom w:val="single" w:color="auto" w:sz="4" w:space="0"/>
              <w:right w:val="single" w:color="auto" w:sz="4" w:space="0"/>
            </w:tcBorders>
          </w:tcPr>
          <w:p w14:paraId="3B9D1AE6">
            <w:pPr>
              <w:widowControl w:val="0"/>
              <w:autoSpaceDE w:val="0"/>
              <w:autoSpaceDN w:val="0"/>
              <w:spacing w:after="0" w:line="240" w:lineRule="auto"/>
              <w:jc w:val="center"/>
              <w:rPr>
                <w:b/>
                <w:sz w:val="24"/>
                <w:szCs w:val="24"/>
                <w:lang w:val="ru-RU"/>
              </w:rPr>
            </w:pPr>
            <w:r>
              <w:rPr>
                <w:b/>
                <w:lang w:val="ru-RU"/>
              </w:rPr>
              <w:t>3</w:t>
            </w:r>
          </w:p>
        </w:tc>
        <w:tc>
          <w:tcPr>
            <w:tcW w:w="1549" w:type="dxa"/>
            <w:vMerge w:val="restart"/>
            <w:tcBorders>
              <w:top w:val="single" w:color="auto" w:sz="4" w:space="0"/>
              <w:left w:val="single" w:color="auto" w:sz="4" w:space="0"/>
              <w:bottom w:val="single" w:color="auto" w:sz="4" w:space="0"/>
              <w:right w:val="single" w:color="auto" w:sz="4" w:space="0"/>
            </w:tcBorders>
          </w:tcPr>
          <w:p w14:paraId="20813C70">
            <w:pPr>
              <w:widowControl w:val="0"/>
              <w:autoSpaceDE w:val="0"/>
              <w:autoSpaceDN w:val="0"/>
              <w:spacing w:after="0" w:line="240" w:lineRule="auto"/>
              <w:rPr>
                <w:color w:val="FF0000"/>
                <w:sz w:val="24"/>
                <w:szCs w:val="24"/>
              </w:rPr>
            </w:pPr>
            <w:r>
              <w:t>ОК 02 ОК 06, ПК 1.</w:t>
            </w:r>
            <w:r>
              <w:rPr>
                <w:lang w:val="ru-RU"/>
              </w:rPr>
              <w:t>2</w:t>
            </w:r>
            <w:r>
              <w:t>.</w:t>
            </w:r>
          </w:p>
          <w:p w14:paraId="4A623D9C">
            <w:pPr>
              <w:widowControl w:val="0"/>
              <w:autoSpaceDE w:val="0"/>
              <w:autoSpaceDN w:val="0"/>
              <w:spacing w:after="0" w:line="240" w:lineRule="auto"/>
              <w:rPr>
                <w:sz w:val="24"/>
                <w:szCs w:val="24"/>
              </w:rPr>
            </w:pPr>
          </w:p>
        </w:tc>
      </w:tr>
      <w:tr w14:paraId="406D71A3">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3030EBBE">
            <w:pPr>
              <w:widowControl w:val="0"/>
              <w:autoSpaceDE w:val="0"/>
              <w:autoSpaceDN w:val="0"/>
              <w:spacing w:after="0" w:line="240" w:lineRule="auto"/>
              <w:rPr>
                <w:sz w:val="24"/>
                <w:szCs w:val="24"/>
                <w:lang w:val="ru-RU"/>
              </w:rPr>
            </w:pPr>
            <w:r>
              <w:rPr>
                <w:lang w:val="ru-RU"/>
              </w:rPr>
              <w:t>Международное сотрудничество и противостояние в спорте. Достижения российских спортсменов .</w:t>
            </w:r>
          </w:p>
        </w:tc>
        <w:tc>
          <w:tcPr>
            <w:tcW w:w="851" w:type="dxa"/>
            <w:tcBorders>
              <w:top w:val="single" w:color="auto" w:sz="4" w:space="0"/>
              <w:left w:val="single" w:color="auto" w:sz="4" w:space="0"/>
              <w:bottom w:val="single" w:color="auto" w:sz="4" w:space="0"/>
              <w:right w:val="single" w:color="auto" w:sz="4" w:space="0"/>
            </w:tcBorders>
          </w:tcPr>
          <w:p w14:paraId="1D3FDA6A">
            <w:pPr>
              <w:widowControl w:val="0"/>
              <w:autoSpaceDE w:val="0"/>
              <w:autoSpaceDN w:val="0"/>
              <w:spacing w:after="0" w:line="240" w:lineRule="auto"/>
              <w:jc w:val="center"/>
              <w:rPr>
                <w:sz w:val="24"/>
                <w:szCs w:val="24"/>
                <w:lang w:val="ru-RU"/>
              </w:rPr>
            </w:pPr>
          </w:p>
          <w:p w14:paraId="41EE7572">
            <w:pPr>
              <w:widowControl w:val="0"/>
              <w:autoSpaceDE w:val="0"/>
              <w:autoSpaceDN w:val="0"/>
              <w:spacing w:after="0" w:line="240" w:lineRule="auto"/>
              <w:jc w:val="center"/>
              <w:rPr>
                <w:sz w:val="24"/>
                <w:szCs w:val="24"/>
                <w:lang w:val="ru-RU"/>
              </w:rPr>
            </w:pPr>
            <w:r>
              <w:rPr>
                <w:lang w:val="ru-RU"/>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4D90AA8">
            <w:pPr>
              <w:widowControl w:val="0"/>
              <w:autoSpaceDE w:val="0"/>
              <w:autoSpaceDN w:val="0"/>
              <w:spacing w:after="0" w:line="240" w:lineRule="auto"/>
              <w:rPr>
                <w:sz w:val="24"/>
                <w:szCs w:val="24"/>
              </w:rPr>
            </w:pPr>
          </w:p>
        </w:tc>
      </w:tr>
      <w:tr w14:paraId="29E7DE60">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4FE3095E">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tcPr>
          <w:p w14:paraId="5610B39A">
            <w:pPr>
              <w:widowControl w:val="0"/>
              <w:autoSpaceDE w:val="0"/>
              <w:autoSpaceDN w:val="0"/>
              <w:spacing w:after="0" w:line="240" w:lineRule="auto"/>
              <w:jc w:val="center"/>
              <w:rPr>
                <w:lang w:val="ru-RU"/>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B9C36A0">
            <w:pPr>
              <w:widowControl w:val="0"/>
              <w:autoSpaceDE w:val="0"/>
              <w:autoSpaceDN w:val="0"/>
              <w:spacing w:after="0" w:line="240" w:lineRule="auto"/>
              <w:rPr>
                <w:sz w:val="24"/>
                <w:szCs w:val="24"/>
              </w:rPr>
            </w:pPr>
          </w:p>
        </w:tc>
      </w:tr>
      <w:tr w14:paraId="3378D7CB">
        <w:tblPrEx>
          <w:tblCellMar>
            <w:top w:w="0" w:type="dxa"/>
            <w:left w:w="0" w:type="dxa"/>
            <w:bottom w:w="0" w:type="dxa"/>
            <w:right w:w="0" w:type="dxa"/>
          </w:tblCellMar>
        </w:tblPrEx>
        <w:trPr>
          <w:trHeight w:val="277" w:hRule="atLeast"/>
        </w:trPr>
        <w:tc>
          <w:tcPr>
            <w:tcW w:w="13193" w:type="dxa"/>
            <w:gridSpan w:val="3"/>
            <w:tcBorders>
              <w:top w:val="single" w:color="auto" w:sz="4" w:space="0"/>
              <w:left w:val="single" w:color="auto" w:sz="4" w:space="0"/>
              <w:bottom w:val="single" w:color="auto" w:sz="4" w:space="0"/>
              <w:right w:val="single" w:color="auto" w:sz="4" w:space="0"/>
            </w:tcBorders>
          </w:tcPr>
          <w:p w14:paraId="75280D2C">
            <w:pPr>
              <w:widowControl w:val="0"/>
              <w:autoSpaceDE w:val="0"/>
              <w:autoSpaceDN w:val="0"/>
              <w:spacing w:after="0" w:line="240" w:lineRule="auto"/>
              <w:rPr>
                <w:sz w:val="24"/>
                <w:szCs w:val="24"/>
                <w:lang w:val="ru-RU"/>
              </w:rPr>
            </w:pPr>
            <w:r>
              <w:rPr>
                <w:b/>
                <w:lang w:val="ru-RU"/>
              </w:rPr>
              <w:t xml:space="preserve">Итоговый контроль в форме компьютерного тестирования  </w:t>
            </w:r>
          </w:p>
        </w:tc>
        <w:tc>
          <w:tcPr>
            <w:tcW w:w="851" w:type="dxa"/>
            <w:tcBorders>
              <w:top w:val="single" w:color="auto" w:sz="4" w:space="0"/>
              <w:left w:val="single" w:color="auto" w:sz="4" w:space="0"/>
              <w:bottom w:val="single" w:color="auto" w:sz="4" w:space="0"/>
              <w:right w:val="single" w:color="auto" w:sz="4" w:space="0"/>
            </w:tcBorders>
          </w:tcPr>
          <w:p w14:paraId="6F6986C6">
            <w:pPr>
              <w:widowControl w:val="0"/>
              <w:autoSpaceDE w:val="0"/>
              <w:autoSpaceDN w:val="0"/>
              <w:spacing w:after="0" w:line="240" w:lineRule="auto"/>
              <w:jc w:val="center"/>
              <w:rPr>
                <w:sz w:val="24"/>
                <w:szCs w:val="24"/>
              </w:rPr>
            </w:pPr>
            <w:r>
              <w:t>1</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FEDD13E">
            <w:pPr>
              <w:widowControl w:val="0"/>
              <w:autoSpaceDE w:val="0"/>
              <w:autoSpaceDN w:val="0"/>
              <w:spacing w:after="0" w:line="240" w:lineRule="auto"/>
              <w:rPr>
                <w:sz w:val="24"/>
                <w:szCs w:val="24"/>
              </w:rPr>
            </w:pPr>
          </w:p>
        </w:tc>
      </w:tr>
      <w:tr w14:paraId="0A949C25">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0C253795">
            <w:pPr>
              <w:widowControl w:val="0"/>
              <w:autoSpaceDE w:val="0"/>
              <w:autoSpaceDN w:val="0"/>
              <w:spacing w:after="0" w:line="240" w:lineRule="auto"/>
              <w:rPr>
                <w:sz w:val="24"/>
                <w:szCs w:val="24"/>
              </w:rPr>
            </w:pPr>
            <w:r>
              <w:rPr>
                <w:b/>
              </w:rPr>
              <w:t>Промежуточная аттестация (дифференцированный зачет)</w:t>
            </w:r>
          </w:p>
        </w:tc>
        <w:tc>
          <w:tcPr>
            <w:tcW w:w="851" w:type="dxa"/>
            <w:tcBorders>
              <w:top w:val="single" w:color="auto" w:sz="4" w:space="0"/>
              <w:left w:val="single" w:color="auto" w:sz="4" w:space="0"/>
              <w:bottom w:val="single" w:color="auto" w:sz="4" w:space="0"/>
              <w:right w:val="single" w:color="auto" w:sz="4" w:space="0"/>
            </w:tcBorders>
          </w:tcPr>
          <w:p w14:paraId="1C9EB7C4">
            <w:pPr>
              <w:widowControl w:val="0"/>
              <w:autoSpaceDE w:val="0"/>
              <w:autoSpaceDN w:val="0"/>
              <w:spacing w:after="0" w:line="240" w:lineRule="auto"/>
              <w:jc w:val="center"/>
              <w:rPr>
                <w:b/>
                <w:sz w:val="24"/>
                <w:szCs w:val="24"/>
                <w:lang w:val="ru-RU"/>
              </w:rPr>
            </w:pPr>
            <w:r>
              <w:rPr>
                <w:b/>
                <w:lang w:val="ru-RU"/>
              </w:rPr>
              <w:t>2</w:t>
            </w:r>
          </w:p>
        </w:tc>
        <w:tc>
          <w:tcPr>
            <w:tcW w:w="1549" w:type="dxa"/>
            <w:tcBorders>
              <w:top w:val="single" w:color="auto" w:sz="4" w:space="0"/>
              <w:left w:val="single" w:color="auto" w:sz="4" w:space="0"/>
              <w:bottom w:val="single" w:color="auto" w:sz="4" w:space="0"/>
              <w:right w:val="single" w:color="auto" w:sz="4" w:space="0"/>
            </w:tcBorders>
          </w:tcPr>
          <w:p w14:paraId="198902C7">
            <w:pPr>
              <w:widowControl w:val="0"/>
              <w:autoSpaceDE w:val="0"/>
              <w:autoSpaceDN w:val="0"/>
              <w:spacing w:after="0" w:line="240" w:lineRule="auto"/>
              <w:rPr>
                <w:sz w:val="24"/>
                <w:szCs w:val="24"/>
                <w:lang w:val="ru-RU"/>
              </w:rPr>
            </w:pPr>
            <w:r>
              <w:rPr>
                <w:lang w:val="ru-RU"/>
              </w:rPr>
              <w:t>ОК 02, ОК 04, ОК 05, ОК 06</w:t>
            </w:r>
          </w:p>
        </w:tc>
      </w:tr>
      <w:tr w14:paraId="6C566042">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4D26DC3">
            <w:pPr>
              <w:widowControl w:val="0"/>
              <w:autoSpaceDE w:val="0"/>
              <w:autoSpaceDN w:val="0"/>
              <w:spacing w:after="0" w:line="240" w:lineRule="auto"/>
              <w:rPr>
                <w:b/>
                <w:sz w:val="24"/>
                <w:szCs w:val="24"/>
              </w:rPr>
            </w:pPr>
            <w:r>
              <w:rPr>
                <w:b/>
              </w:rPr>
              <w:t>Итого</w:t>
            </w:r>
          </w:p>
        </w:tc>
        <w:tc>
          <w:tcPr>
            <w:tcW w:w="851" w:type="dxa"/>
            <w:tcBorders>
              <w:top w:val="single" w:color="auto" w:sz="4" w:space="0"/>
              <w:left w:val="single" w:color="auto" w:sz="4" w:space="0"/>
              <w:bottom w:val="single" w:color="auto" w:sz="4" w:space="0"/>
              <w:right w:val="single" w:color="auto" w:sz="4" w:space="0"/>
            </w:tcBorders>
          </w:tcPr>
          <w:p w14:paraId="2C18604F">
            <w:pPr>
              <w:widowControl w:val="0"/>
              <w:autoSpaceDE w:val="0"/>
              <w:autoSpaceDN w:val="0"/>
              <w:spacing w:after="0" w:line="240" w:lineRule="auto"/>
              <w:jc w:val="center"/>
              <w:rPr>
                <w:b/>
                <w:sz w:val="24"/>
                <w:szCs w:val="24"/>
                <w:lang w:val="ru-RU"/>
              </w:rPr>
            </w:pPr>
            <w:r>
              <w:rPr>
                <w:b/>
              </w:rPr>
              <w:t>11</w:t>
            </w:r>
            <w:r>
              <w:rPr>
                <w:b/>
                <w:lang w:val="ru-RU"/>
              </w:rPr>
              <w:t>9</w:t>
            </w:r>
          </w:p>
        </w:tc>
        <w:tc>
          <w:tcPr>
            <w:tcW w:w="1549" w:type="dxa"/>
            <w:tcBorders>
              <w:top w:val="single" w:color="auto" w:sz="4" w:space="0"/>
              <w:left w:val="single" w:color="auto" w:sz="4" w:space="0"/>
              <w:bottom w:val="single" w:color="auto" w:sz="4" w:space="0"/>
              <w:right w:val="single" w:color="auto" w:sz="4" w:space="0"/>
            </w:tcBorders>
          </w:tcPr>
          <w:p w14:paraId="25BD796E">
            <w:pPr>
              <w:widowControl w:val="0"/>
              <w:autoSpaceDE w:val="0"/>
              <w:autoSpaceDN w:val="0"/>
              <w:spacing w:after="0" w:line="240" w:lineRule="auto"/>
              <w:rPr>
                <w:sz w:val="24"/>
                <w:szCs w:val="24"/>
              </w:rPr>
            </w:pPr>
          </w:p>
        </w:tc>
      </w:tr>
    </w:tbl>
    <w:p w14:paraId="1C49B049">
      <w:pPr>
        <w:widowControl w:val="0"/>
        <w:autoSpaceDE w:val="0"/>
        <w:autoSpaceDN w:val="0"/>
        <w:spacing w:after="0" w:line="240" w:lineRule="auto"/>
        <w:jc w:val="center"/>
        <w:rPr>
          <w:rFonts w:eastAsia="Calibri"/>
          <w:b/>
          <w:sz w:val="24"/>
          <w:lang w:val="ru-RU"/>
        </w:rPr>
      </w:pPr>
    </w:p>
    <w:p w14:paraId="5781740C">
      <w:pPr>
        <w:widowControl w:val="0"/>
        <w:autoSpaceDE w:val="0"/>
        <w:autoSpaceDN w:val="0"/>
        <w:spacing w:after="0" w:line="240" w:lineRule="auto"/>
        <w:rPr>
          <w:rFonts w:eastAsia="Calibri"/>
          <w:sz w:val="24"/>
          <w:szCs w:val="24"/>
          <w:lang w:val="ru-RU"/>
        </w:rPr>
        <w:sectPr>
          <w:footerReference r:id="rId8" w:type="default"/>
          <w:pgSz w:w="16840" w:h="11910" w:orient="landscape"/>
          <w:pgMar w:top="1100" w:right="500" w:bottom="1120" w:left="1020" w:header="0" w:footer="922" w:gutter="0"/>
          <w:cols w:space="720" w:num="1"/>
        </w:sectPr>
      </w:pPr>
    </w:p>
    <w:p w14:paraId="52DE77D0">
      <w:pPr>
        <w:widowControl w:val="0"/>
        <w:autoSpaceDE w:val="0"/>
        <w:autoSpaceDN w:val="0"/>
        <w:spacing w:after="0" w:line="240" w:lineRule="auto"/>
        <w:rPr>
          <w:rFonts w:eastAsia="Calibri"/>
          <w:b/>
          <w:bCs/>
          <w:sz w:val="24"/>
          <w:szCs w:val="24"/>
          <w:lang w:val="ru-RU"/>
        </w:rPr>
      </w:pPr>
    </w:p>
    <w:p w14:paraId="5E8E330F">
      <w:pPr>
        <w:widowControl w:val="0"/>
        <w:autoSpaceDE w:val="0"/>
        <w:autoSpaceDN w:val="0"/>
        <w:spacing w:after="0" w:line="240" w:lineRule="auto"/>
        <w:rPr>
          <w:sz w:val="24"/>
          <w:szCs w:val="24"/>
          <w:lang w:val="ru-RU"/>
        </w:rPr>
      </w:pPr>
      <w:r>
        <w:rPr>
          <w:b/>
          <w:sz w:val="24"/>
          <w:szCs w:val="24"/>
          <w:lang w:val="ru-RU"/>
        </w:rPr>
        <w:t>3. УСЛОВИЯ РЕАЛИЗАЦИИ ПРОГРАММЫ ОБЩЕОБРАЗОВАТЕЛЬНОЙ ДИСЦИПЛИНЫ</w:t>
      </w:r>
      <w:r>
        <w:rPr>
          <w:sz w:val="24"/>
          <w:szCs w:val="24"/>
          <w:lang w:val="ru-RU"/>
        </w:rPr>
        <w:t xml:space="preserve"> </w:t>
      </w:r>
    </w:p>
    <w:p w14:paraId="57FCA6CE">
      <w:pPr>
        <w:widowControl w:val="0"/>
        <w:autoSpaceDE w:val="0"/>
        <w:autoSpaceDN w:val="0"/>
        <w:spacing w:after="0" w:line="240" w:lineRule="auto"/>
        <w:rPr>
          <w:sz w:val="24"/>
          <w:szCs w:val="24"/>
          <w:lang w:val="ru-RU"/>
        </w:rPr>
      </w:pPr>
    </w:p>
    <w:p w14:paraId="2EB3CC91">
      <w:pPr>
        <w:rPr>
          <w:rFonts w:hint="default" w:ascii="Times New Roman" w:hAnsi="Times New Roman" w:cs="Times New Roman"/>
          <w:b/>
          <w:bCs/>
        </w:rPr>
      </w:pPr>
      <w:r>
        <w:rPr>
          <w:rFonts w:hint="default" w:ascii="Times New Roman" w:hAnsi="Times New Roman" w:cs="Times New Roman"/>
          <w:b/>
          <w:bCs/>
        </w:rPr>
        <w:t>3.1. Материально – техническое обеспечение</w:t>
      </w:r>
    </w:p>
    <w:p w14:paraId="65F2DD90">
      <w:pPr>
        <w:widowControl w:val="0"/>
        <w:autoSpaceDE w:val="0"/>
        <w:autoSpaceDN w:val="0"/>
        <w:spacing w:after="0" w:line="240" w:lineRule="auto"/>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3.1. Требования к минимальному материально-техническому обеспечению</w:t>
      </w:r>
    </w:p>
    <w:p w14:paraId="46EA4C4A">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xml:space="preserve">Для реализации программы дисциплины в колледже имеется кабинеты истории «№ 301», «401». </w:t>
      </w:r>
    </w:p>
    <w:p w14:paraId="3D64B9CC">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Эффективность преподавания курса истории достигается наличием соответствующего материально-технического оснащения.</w:t>
      </w:r>
    </w:p>
    <w:p w14:paraId="12B8DB93">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xml:space="preserve">Помещение кабинета удовлетворяет требованиям Санитарно-эпидемиологических правил и нормативов </w:t>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"https://docs.cntd.ru/document/566085656"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СП 2.4.3648-</w:t>
      </w:r>
      <w:r>
        <w:rPr>
          <w:rFonts w:hint="default" w:ascii="Times New Roman" w:hAnsi="Times New Roman" w:eastAsia="Calibri" w:cs="Times New Roman"/>
          <w:sz w:val="24"/>
          <w:szCs w:val="24"/>
          <w:lang w:val="ru-RU"/>
        </w:rPr>
        <w:fldChar w:fldCharType="end"/>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"https://docs.cntd.ru/document/566085656"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20</w:t>
      </w:r>
      <w:r>
        <w:rPr>
          <w:rFonts w:hint="default" w:ascii="Times New Roman" w:hAnsi="Times New Roman" w:eastAsia="Calibri" w:cs="Times New Roman"/>
          <w:sz w:val="24"/>
          <w:szCs w:val="24"/>
          <w:lang w:val="ru-RU"/>
        </w:rPr>
        <w:fldChar w:fldCharType="end"/>
      </w:r>
      <w:r>
        <w:rPr>
          <w:rFonts w:hint="default" w:ascii="Times New Roman" w:hAnsi="Times New Roman" w:eastAsia="Calibri" w:cs="Times New Roman"/>
          <w:spacing w:val="-2"/>
          <w:sz w:val="24"/>
          <w:szCs w:val="24"/>
          <w:lang w:val="ru-RU"/>
        </w:rPr>
        <w:t xml:space="preserve"> </w:t>
      </w:r>
      <w:r>
        <w:rPr>
          <w:rFonts w:hint="default" w:ascii="Times New Roman" w:hAnsi="Times New Roman" w:eastAsia="Calibri" w:cs="Times New Roman"/>
          <w:sz w:val="24"/>
          <w:szCs w:val="24"/>
          <w:lang w:val="ru-RU"/>
        </w:rPr>
        <w:t xml:space="preserve">и </w:t>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"https://docs.cntd.ru/document/573500115"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СанПин</w:t>
      </w:r>
      <w:r>
        <w:rPr>
          <w:rFonts w:hint="default" w:ascii="Times New Roman" w:hAnsi="Times New Roman" w:eastAsia="Calibri" w:cs="Times New Roman"/>
          <w:spacing w:val="-1"/>
          <w:sz w:val="24"/>
          <w:szCs w:val="24"/>
          <w:lang w:val="ru-RU"/>
        </w:rPr>
        <w:t xml:space="preserve"> </w:t>
      </w:r>
      <w:r>
        <w:rPr>
          <w:rFonts w:hint="default" w:ascii="Times New Roman" w:hAnsi="Times New Roman" w:eastAsia="Calibri" w:cs="Times New Roman"/>
          <w:sz w:val="24"/>
          <w:szCs w:val="24"/>
          <w:lang w:val="ru-RU"/>
        </w:rPr>
        <w:t>1.2.3685-21</w:t>
      </w:r>
      <w:r>
        <w:rPr>
          <w:rFonts w:hint="default" w:ascii="Times New Roman" w:hAnsi="Times New Roman" w:eastAsia="Calibri" w:cs="Times New Roman"/>
          <w:sz w:val="24"/>
          <w:szCs w:val="24"/>
          <w:lang w:val="ru-RU"/>
        </w:rPr>
        <w:fldChar w:fldCharType="end"/>
      </w:r>
      <w:r>
        <w:rPr>
          <w:rFonts w:hint="default" w:ascii="Times New Roman" w:hAnsi="Times New Roman" w:eastAsia="Calibri" w:cs="Times New Roman"/>
          <w:sz w:val="24"/>
          <w:szCs w:val="24"/>
          <w:lang w:val="ru-RU"/>
        </w:rPr>
        <w:t>) и оснащено типовым оборудованием, указанным в настоящих требованиях, в том числе специализированной мебелью и средствами обучения, достаточными для выполнения требований к уровню подготовки обучающихся.</w:t>
      </w:r>
    </w:p>
    <w:p w14:paraId="0A5DCF8D">
      <w:pPr>
        <w:widowControl w:val="0"/>
        <w:autoSpaceDE w:val="0"/>
        <w:autoSpaceDN w:val="0"/>
        <w:spacing w:after="0" w:line="240" w:lineRule="auto"/>
        <w:jc w:val="both"/>
        <w:rPr>
          <w:rFonts w:hint="default" w:ascii="Times New Roman" w:hAnsi="Times New Roman" w:cs="Times New Roman"/>
          <w:sz w:val="24"/>
          <w:szCs w:val="24"/>
          <w:lang w:val="ru-RU"/>
        </w:rPr>
      </w:pPr>
    </w:p>
    <w:p w14:paraId="4BF005E6">
      <w:pPr>
        <w:widowControl w:val="0"/>
        <w:autoSpaceDE w:val="0"/>
        <w:autoSpaceDN w:val="0"/>
        <w:spacing w:after="0" w:line="240" w:lineRule="auto"/>
        <w:jc w:val="both"/>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 xml:space="preserve">Оборудование учебного кабинета: </w:t>
      </w:r>
    </w:p>
    <w:p w14:paraId="521F32CD">
      <w:pPr>
        <w:pStyle w:val="20"/>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-наглядные пособия (комплекты учебных таблиц, исторических карт, плакатов, портретов выдающихся исторических личностей, атласов); </w:t>
      </w:r>
    </w:p>
    <w:p w14:paraId="11ECD20B">
      <w:pPr>
        <w:pStyle w:val="20"/>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дидактические материалы (задания для контрольных работ, для разных видов оценочных средств, экзамена и др.);</w:t>
      </w:r>
    </w:p>
    <w:p w14:paraId="4542B53B">
      <w:pPr>
        <w:pStyle w:val="20"/>
        <w:jc w:val="both"/>
        <w:rPr>
          <w:rFonts w:hint="default" w:ascii="Times New Roman" w:hAnsi="Times New Roman" w:eastAsia="Calibri" w:cs="Times New Roman"/>
          <w:sz w:val="24"/>
          <w:szCs w:val="24"/>
          <w:lang w:val="ru-RU"/>
        </w:rPr>
      </w:pPr>
      <w:r>
        <w:rPr>
          <w:rFonts w:hint="default" w:ascii="Times New Roman" w:hAnsi="Times New Roman" w:cs="Times New Roman"/>
          <w:sz w:val="24"/>
          <w:szCs w:val="24"/>
          <w:lang w:val="ru-RU"/>
        </w:rPr>
        <w:t>-</w:t>
      </w:r>
      <w:r>
        <w:rPr>
          <w:rFonts w:hint="default" w:ascii="Times New Roman" w:hAnsi="Times New Roman" w:eastAsia="Calibri" w:cs="Times New Roman"/>
          <w:sz w:val="24"/>
          <w:szCs w:val="24"/>
          <w:lang w:val="ru-RU"/>
        </w:rPr>
        <w:t xml:space="preserve">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3D11BD6">
      <w:pPr>
        <w:pStyle w:val="20"/>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-залы (библиотека, читальный зал с выходом в сеть Интернет).</w:t>
      </w:r>
    </w:p>
    <w:p w14:paraId="04F10B94">
      <w:pPr>
        <w:pStyle w:val="20"/>
        <w:jc w:val="both"/>
        <w:rPr>
          <w:rFonts w:hint="default" w:ascii="Times New Roman" w:hAnsi="Times New Roman" w:eastAsia="Calibri" w:cs="Times New Roman"/>
          <w:sz w:val="24"/>
          <w:szCs w:val="24"/>
          <w:lang w:val="ru-RU"/>
        </w:rPr>
      </w:pPr>
    </w:p>
    <w:p w14:paraId="7F227067">
      <w:pPr>
        <w:rPr>
          <w:rFonts w:hint="default" w:ascii="Times New Roman" w:hAnsi="Times New Roman" w:cs="Times New Roman"/>
          <w:b/>
          <w:bCs/>
        </w:rPr>
      </w:pPr>
      <w:r>
        <w:rPr>
          <w:rFonts w:hint="default" w:ascii="Times New Roman" w:hAnsi="Times New Roman" w:cs="Times New Roman"/>
          <w:b/>
          <w:bCs/>
        </w:rPr>
        <w:t>3.2. Информационное обеспечение реализации программы</w:t>
      </w:r>
    </w:p>
    <w:p w14:paraId="22C35092">
      <w:pPr>
        <w:rPr>
          <w:rFonts w:ascii="Times New Roman" w:hAnsi="Times New Roman"/>
        </w:rPr>
      </w:pPr>
      <w:r>
        <w:rPr>
          <w:rFonts w:hint="default" w:ascii="Times New Roman" w:hAnsi="Times New Roman" w:cs="Times New Roman"/>
        </w:rPr>
        <w:t>Для реализации прогр</w:t>
      </w:r>
      <w:r>
        <w:rPr>
          <w:rFonts w:ascii="Times New Roman" w:hAnsi="Times New Roman"/>
        </w:rPr>
        <w:t>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14:paraId="159A5E80">
      <w:pPr>
        <w:rPr>
          <w:rFonts w:ascii="Times New Roman" w:hAnsi="Times New Roman"/>
          <w:b/>
        </w:rPr>
      </w:pPr>
      <w:r>
        <w:rPr>
          <w:rFonts w:ascii="Times New Roman" w:hAnsi="Times New Roman"/>
          <w:b/>
        </w:rPr>
        <w:t>3.2.1. Основные печатные издания</w:t>
      </w:r>
    </w:p>
    <w:p w14:paraId="17EA283B">
      <w:pPr>
        <w:numPr>
          <w:ilvl w:val="0"/>
          <w:numId w:val="1"/>
        </w:numPr>
        <w:ind w:left="580" w:leftChars="0" w:firstLineChars="0"/>
        <w:rPr>
          <w:rFonts w:hint="default" w:ascii="Times New Roman" w:hAnsi="Times New Roman"/>
          <w:lang w:val="en-US" w:eastAsia="zh-CN"/>
        </w:rPr>
      </w:pP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p>
    <w:p w14:paraId="0A8916EB">
      <w:pPr>
        <w:numPr>
          <w:ilvl w:val="0"/>
          <w:numId w:val="1"/>
        </w:numPr>
        <w:ind w:left="580" w:leftChars="0" w:firstLineChars="0"/>
        <w:rPr>
          <w:rFonts w:hint="default" w:ascii="Times New Roman" w:hAnsi="Times New Roman"/>
          <w:lang w:val="en-US" w:eastAsia="zh-CN"/>
        </w:rPr>
      </w:pP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4C6BC7BF">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Касьянов, В. В. История: учебное пособие / В. В. Касьянов, П. С. Самыгин, С. И. Самыгин. - 2-е изд., испр. и доп. - Москва: НИЦ ИНФРА-М, 2020. - 528 с. - (Среднее профессиональное образование). </w:t>
      </w:r>
    </w:p>
    <w:p w14:paraId="7A7C15AF">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Оришев, А. Б. История: учебник / А.Б. Оришев, В.Н. Тарасенко. — Москва: РИОР: ИНФРА-М, 2021. — 276 с. — (Среднее профессиональное образование).</w:t>
      </w:r>
    </w:p>
    <w:p w14:paraId="258B750C">
      <w:pPr>
        <w:numPr>
          <w:ilvl w:val="0"/>
          <w:numId w:val="1"/>
        </w:numPr>
        <w:ind w:left="580" w:leftChars="0" w:firstLineChars="0"/>
        <w:rPr>
          <w:rFonts w:hint="default" w:ascii="Times New Roman" w:hAnsi="Times New Roman"/>
          <w:lang w:val="ru-RU" w:eastAsia="ru-RU"/>
        </w:rPr>
      </w:pPr>
      <w:r>
        <w:rPr>
          <w:rFonts w:hint="default" w:ascii="Times New Roman" w:hAnsi="Times New Roman"/>
          <w:lang w:val="ru-RU" w:eastAsia="zh-CN"/>
        </w:rPr>
        <w:t>Самыгин, С.И. История: учебник / С.И. Самыгин, П.С. Самыгин, В.Н. Шевелев. — 4-е изд., стер. — Москва: КНОРУС, 2017. — 306 с. — (Среднее профессиональное образование)</w:t>
      </w:r>
      <w:r>
        <w:rPr>
          <w:rFonts w:hint="default" w:ascii="Times New Roman" w:hAnsi="Times New Roman"/>
          <w:lang w:val="ru-RU" w:eastAsia="ru-RU"/>
        </w:rPr>
        <w:t>.</w:t>
      </w:r>
    </w:p>
    <w:p w14:paraId="2F82719E">
      <w:pPr>
        <w:numPr>
          <w:ilvl w:val="0"/>
          <w:numId w:val="1"/>
        </w:numPr>
        <w:ind w:left="580" w:leftChars="0" w:firstLineChars="0"/>
        <w:rPr>
          <w:b/>
          <w:sz w:val="24"/>
          <w:szCs w:val="24"/>
          <w:lang w:val="ru-RU" w:eastAsia="ru-RU"/>
        </w:rPr>
      </w:pPr>
      <w:r>
        <w:rPr>
          <w:rFonts w:hint="default" w:ascii="Times New Roman" w:hAnsi="Times New Roman"/>
          <w:lang w:val="ru-RU" w:eastAsia="zh-CN"/>
        </w:rPr>
        <w:t>Трифонова, Г. А. История: учебное пособие / Трифонова Г.А, Супрунова Е.П., Пай С.С., Салионов А.Е..- Москва: НИЦ ИНФРА-М, 2020. - 649 с. - (Среднее профессиона</w:t>
      </w:r>
      <w:r>
        <w:rPr>
          <w:sz w:val="24"/>
          <w:szCs w:val="24"/>
          <w:lang w:val="ru-RU"/>
        </w:rPr>
        <w:t xml:space="preserve">льное образование). </w:t>
      </w:r>
    </w:p>
    <w:p w14:paraId="1DCB61FF">
      <w:pPr>
        <w:suppressAutoHyphens/>
        <w:spacing w:after="0"/>
        <w:ind w:firstLine="709"/>
        <w:contextualSpacing/>
        <w:rPr>
          <w:rFonts w:eastAsia="Times New Roman"/>
          <w:b/>
          <w:bCs/>
          <w:sz w:val="24"/>
          <w:szCs w:val="24"/>
          <w:lang w:val="ru-RU" w:eastAsia="ru-RU"/>
        </w:rPr>
      </w:pPr>
    </w:p>
    <w:p w14:paraId="169A7F38">
      <w:pPr>
        <w:numPr>
          <w:ilvl w:val="0"/>
          <w:numId w:val="0"/>
        </w:numPr>
        <w:ind w:left="220" w:leftChars="0"/>
        <w:rPr>
          <w:rFonts w:hint="default" w:ascii="Times New Roman" w:hAnsi="Times New Roman"/>
          <w:b w:val="0"/>
          <w:bCs w:val="0"/>
          <w:lang w:val="ru-RU" w:eastAsia="ru-RU"/>
        </w:rPr>
      </w:pPr>
      <w:r>
        <w:rPr>
          <w:rFonts w:eastAsia="Times New Roman"/>
          <w:b/>
          <w:bCs/>
          <w:sz w:val="24"/>
          <w:szCs w:val="24"/>
          <w:lang w:val="ru-RU" w:eastAsia="ru-RU"/>
        </w:rPr>
        <w:t>3.2.</w:t>
      </w:r>
      <w:r>
        <w:rPr>
          <w:rFonts w:hint="default" w:ascii="Times New Roman" w:hAnsi="Times New Roman"/>
          <w:b/>
          <w:bCs/>
          <w:lang w:val="ru-RU" w:eastAsia="ru-RU"/>
        </w:rPr>
        <w:t>3. Дополнительные источники</w:t>
      </w:r>
      <w:r>
        <w:rPr>
          <w:rFonts w:hint="default" w:ascii="Times New Roman" w:hAnsi="Times New Roman"/>
          <w:b w:val="0"/>
          <w:bCs w:val="0"/>
          <w:lang w:val="ru-RU" w:eastAsia="ru-RU"/>
        </w:rPr>
        <w:t xml:space="preserve"> </w:t>
      </w:r>
    </w:p>
    <w:p w14:paraId="323A1E58">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14:paraId="7371E7AB">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Кузнецов, И. Н. Отечественная история: учебник / И. Н. Кузнецов. — Москва: ИНФРА-М, 2021. — 639 с. — (Среднее профессиональное образование). </w:t>
      </w:r>
    </w:p>
    <w:p w14:paraId="4B4CA5A9">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Оришев, А. Б. История: от древних цивилизаций до конца XX в.: учебник / А. Б. Оришев, В. Н. Тарасенко. - Москва: РИОР: ИНФРА-М, 2020. - 276 с. - (Среднее профессиональное образование). </w:t>
      </w:r>
    </w:p>
    <w:p w14:paraId="276AEDA0">
      <w:pPr>
        <w:numPr>
          <w:ilvl w:val="0"/>
          <w:numId w:val="1"/>
        </w:numPr>
        <w:ind w:left="580" w:leftChars="0" w:firstLineChars="0"/>
        <w:rPr>
          <w:rFonts w:eastAsia="Calibri"/>
          <w:sz w:val="24"/>
          <w:szCs w:val="24"/>
          <w:lang w:val="ru-RU"/>
        </w:rPr>
      </w:pPr>
      <w:r>
        <w:rPr>
          <w:rFonts w:hint="default" w:ascii="Times New Roman" w:hAnsi="Times New Roman"/>
          <w:lang w:val="ru-RU" w:eastAsia="zh-CN"/>
        </w:rPr>
        <w:t xml:space="preserve">Пашенцев, </w:t>
      </w:r>
      <w:r>
        <w:rPr>
          <w:rFonts w:eastAsia="Calibri"/>
          <w:sz w:val="24"/>
          <w:szCs w:val="24"/>
          <w:lang w:val="ru-RU"/>
        </w:rPr>
        <w:t xml:space="preserve">Д. А. История отечественного государства и права: учебное пособие / Д.А.Пашенцев, А.Г.Чернявский.— Москва : ИНФРА-М, 2021. — 429 с. — (Среднее профессиональное образование). - </w:t>
      </w:r>
      <w:r>
        <w:rPr>
          <w:rFonts w:eastAsia="Calibri"/>
          <w:sz w:val="24"/>
          <w:szCs w:val="24"/>
        </w:rPr>
        <w:t>ISBN</w:t>
      </w:r>
      <w:r>
        <w:rPr>
          <w:rFonts w:eastAsia="Calibri"/>
          <w:sz w:val="24"/>
          <w:szCs w:val="24"/>
          <w:lang w:val="ru-RU"/>
        </w:rPr>
        <w:t xml:space="preserve"> 978-5-16-013945-6. - Текст: электронный. - </w:t>
      </w:r>
      <w:r>
        <w:rPr>
          <w:rFonts w:eastAsia="Calibri"/>
          <w:sz w:val="24"/>
          <w:szCs w:val="24"/>
        </w:rPr>
        <w:t>URL</w:t>
      </w:r>
      <w:r>
        <w:rPr>
          <w:rFonts w:eastAsia="Calibri"/>
          <w:sz w:val="24"/>
          <w:szCs w:val="24"/>
          <w:lang w:val="ru-RU"/>
        </w:rPr>
        <w:t xml:space="preserve">: </w:t>
      </w:r>
      <w:r>
        <w:rPr>
          <w:rFonts w:eastAsia="Calibri"/>
          <w:sz w:val="24"/>
          <w:szCs w:val="24"/>
        </w:rPr>
        <w:t>https</w:t>
      </w:r>
      <w:r>
        <w:rPr>
          <w:rFonts w:eastAsia="Calibri"/>
          <w:sz w:val="24"/>
          <w:szCs w:val="24"/>
          <w:lang w:val="ru-RU"/>
        </w:rPr>
        <w:t>://</w:t>
      </w:r>
      <w:r>
        <w:rPr>
          <w:rFonts w:eastAsia="Calibri"/>
          <w:sz w:val="24"/>
          <w:szCs w:val="24"/>
        </w:rPr>
        <w:t>znanium</w:t>
      </w:r>
      <w:r>
        <w:rPr>
          <w:rFonts w:eastAsia="Calibri"/>
          <w:sz w:val="24"/>
          <w:szCs w:val="24"/>
          <w:lang w:val="ru-RU"/>
        </w:rPr>
        <w:t>.</w:t>
      </w:r>
      <w:r>
        <w:rPr>
          <w:rFonts w:eastAsia="Calibri"/>
          <w:sz w:val="24"/>
          <w:szCs w:val="24"/>
        </w:rPr>
        <w:t>com</w:t>
      </w:r>
      <w:r>
        <w:rPr>
          <w:rFonts w:eastAsia="Calibri"/>
          <w:sz w:val="24"/>
          <w:szCs w:val="24"/>
          <w:lang w:val="ru-RU"/>
        </w:rPr>
        <w:t>/</w:t>
      </w:r>
      <w:r>
        <w:rPr>
          <w:rFonts w:eastAsia="Calibri"/>
          <w:sz w:val="24"/>
          <w:szCs w:val="24"/>
        </w:rPr>
        <w:t>catalog</w:t>
      </w:r>
      <w:r>
        <w:rPr>
          <w:rFonts w:eastAsia="Calibri"/>
          <w:sz w:val="24"/>
          <w:szCs w:val="24"/>
          <w:lang w:val="ru-RU"/>
        </w:rPr>
        <w:t>/</w:t>
      </w:r>
      <w:r>
        <w:rPr>
          <w:rFonts w:eastAsia="Calibri"/>
          <w:sz w:val="24"/>
          <w:szCs w:val="24"/>
        </w:rPr>
        <w:t>product</w:t>
      </w:r>
      <w:r>
        <w:rPr>
          <w:rFonts w:eastAsia="Calibri"/>
          <w:sz w:val="24"/>
          <w:szCs w:val="24"/>
          <w:lang w:val="ru-RU"/>
        </w:rPr>
        <w:t xml:space="preserve">/961439 – Режим доступа: по подписке. </w:t>
      </w:r>
    </w:p>
    <w:p w14:paraId="52080526">
      <w:pPr>
        <w:widowControl w:val="0"/>
        <w:autoSpaceDE w:val="0"/>
        <w:autoSpaceDN w:val="0"/>
        <w:spacing w:after="0" w:line="240" w:lineRule="auto"/>
        <w:jc w:val="center"/>
        <w:rPr>
          <w:rFonts w:eastAsia="Calibri"/>
          <w:b/>
          <w:bCs/>
          <w:sz w:val="24"/>
          <w:szCs w:val="24"/>
          <w:lang w:val="ru-RU"/>
        </w:rPr>
      </w:pPr>
      <w:bookmarkStart w:id="3" w:name="4._КОНТРОЛЬ_И_ОЦЕНКА_РЕЗУЛЬТАТОВ_ОСВОЕНИ"/>
      <w:bookmarkEnd w:id="3"/>
      <w:bookmarkStart w:id="4" w:name="_TOC_250000"/>
    </w:p>
    <w:p w14:paraId="03EFF6D2">
      <w:pPr>
        <w:widowControl w:val="0"/>
        <w:autoSpaceDE w:val="0"/>
        <w:autoSpaceDN w:val="0"/>
        <w:spacing w:after="0" w:line="240" w:lineRule="auto"/>
        <w:jc w:val="center"/>
        <w:rPr>
          <w:rFonts w:eastAsia="Calibri"/>
          <w:b/>
          <w:bCs/>
          <w:sz w:val="24"/>
          <w:szCs w:val="24"/>
          <w:lang w:val="ru-RU"/>
        </w:rPr>
      </w:pPr>
    </w:p>
    <w:p w14:paraId="0933CF0D">
      <w:pPr>
        <w:widowControl w:val="0"/>
        <w:autoSpaceDE w:val="0"/>
        <w:autoSpaceDN w:val="0"/>
        <w:spacing w:after="0" w:line="240" w:lineRule="auto"/>
        <w:jc w:val="center"/>
        <w:rPr>
          <w:rFonts w:eastAsia="Calibri"/>
          <w:b/>
          <w:bCs/>
          <w:sz w:val="24"/>
          <w:szCs w:val="24"/>
          <w:lang w:val="ru-RU"/>
        </w:rPr>
      </w:pPr>
      <w:r>
        <w:rPr>
          <w:rFonts w:eastAsia="Calibri"/>
          <w:b/>
          <w:bCs/>
          <w:sz w:val="24"/>
          <w:szCs w:val="24"/>
          <w:lang w:val="ru-RU"/>
        </w:rPr>
        <w:t xml:space="preserve">4. КОНТРОЛЬ И ОЦЕНКА РЕЗУЛЬТАТОВ ОСВОЕНИЯ ОБЩЕОБРАЗОВАТЕЛЬНОЙ </w:t>
      </w:r>
      <w:bookmarkEnd w:id="4"/>
      <w:r>
        <w:rPr>
          <w:rFonts w:eastAsia="Calibri"/>
          <w:b/>
          <w:bCs/>
          <w:sz w:val="24"/>
          <w:szCs w:val="24"/>
          <w:lang w:val="ru-RU"/>
        </w:rPr>
        <w:t>ДИСЦИПЛИНЫ</w:t>
      </w:r>
    </w:p>
    <w:p w14:paraId="5776361D">
      <w:pPr>
        <w:widowControl w:val="0"/>
        <w:autoSpaceDE w:val="0"/>
        <w:autoSpaceDN w:val="0"/>
        <w:spacing w:after="0" w:line="240" w:lineRule="auto"/>
        <w:jc w:val="both"/>
        <w:rPr>
          <w:rFonts w:eastAsia="Calibri"/>
          <w:b/>
          <w:sz w:val="24"/>
          <w:szCs w:val="24"/>
          <w:lang w:val="ru-RU"/>
        </w:rPr>
      </w:pPr>
    </w:p>
    <w:p w14:paraId="3867A93F">
      <w:pPr>
        <w:widowControl w:val="0"/>
        <w:autoSpaceDE w:val="0"/>
        <w:autoSpaceDN w:val="0"/>
        <w:spacing w:after="0" w:line="240" w:lineRule="auto"/>
        <w:jc w:val="both"/>
        <w:rPr>
          <w:rFonts w:eastAsia="Calibri"/>
          <w:sz w:val="24"/>
          <w:szCs w:val="24"/>
          <w:lang w:val="ru-RU"/>
        </w:rPr>
      </w:pPr>
      <w:r>
        <w:rPr>
          <w:rFonts w:eastAsia="Calibri"/>
          <w:b/>
          <w:sz w:val="24"/>
          <w:szCs w:val="24"/>
          <w:lang w:val="ru-RU"/>
        </w:rPr>
        <w:t xml:space="preserve">Контроль и оценка </w:t>
      </w:r>
      <w:r>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4377021B">
      <w:pPr>
        <w:widowControl w:val="0"/>
        <w:autoSpaceDE w:val="0"/>
        <w:autoSpaceDN w:val="0"/>
        <w:spacing w:after="0" w:line="240" w:lineRule="auto"/>
        <w:ind w:left="1709"/>
        <w:rPr>
          <w:rFonts w:eastAsia="Calibri"/>
          <w:b/>
          <w:bCs/>
          <w:sz w:val="24"/>
          <w:szCs w:val="24"/>
          <w:lang w:val="ru-RU"/>
        </w:rPr>
      </w:pPr>
    </w:p>
    <w:p w14:paraId="57BB57E7">
      <w:pPr>
        <w:widowControl w:val="0"/>
        <w:autoSpaceDE w:val="0"/>
        <w:autoSpaceDN w:val="0"/>
        <w:spacing w:after="0" w:line="240" w:lineRule="auto"/>
        <w:rPr>
          <w:rFonts w:eastAsia="Calibri"/>
          <w:b/>
          <w:sz w:val="24"/>
          <w:szCs w:val="24"/>
          <w:lang w:val="ru-RU"/>
        </w:rPr>
      </w:pPr>
    </w:p>
    <w:tbl>
      <w:tblPr>
        <w:tblStyle w:val="6"/>
        <w:tblW w:w="992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2742"/>
        <w:gridCol w:w="4062"/>
      </w:tblGrid>
      <w:tr w14:paraId="52C6F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3" w:hRule="atLeast"/>
        </w:trPr>
        <w:tc>
          <w:tcPr>
            <w:tcW w:w="3119" w:type="dxa"/>
          </w:tcPr>
          <w:p w14:paraId="57813898">
            <w:pPr>
              <w:widowControl w:val="0"/>
              <w:autoSpaceDE w:val="0"/>
              <w:autoSpaceDN w:val="0"/>
              <w:spacing w:after="0" w:line="240" w:lineRule="auto"/>
              <w:rPr>
                <w:rFonts w:eastAsia="Calibri"/>
                <w:b/>
                <w:sz w:val="24"/>
                <w:szCs w:val="24"/>
                <w:lang w:val="ru-RU"/>
              </w:rPr>
            </w:pPr>
            <w:r>
              <w:rPr>
                <w:rFonts w:eastAsia="Calibri"/>
                <w:b/>
                <w:sz w:val="24"/>
                <w:szCs w:val="24"/>
                <w:lang w:val="ru-RU"/>
              </w:rPr>
              <w:t>Общая/профессиональ-</w:t>
            </w:r>
          </w:p>
          <w:p w14:paraId="524BF56E">
            <w:pPr>
              <w:widowControl w:val="0"/>
              <w:autoSpaceDE w:val="0"/>
              <w:autoSpaceDN w:val="0"/>
              <w:spacing w:after="0" w:line="240" w:lineRule="auto"/>
              <w:rPr>
                <w:rFonts w:eastAsia="Calibri"/>
                <w:b/>
                <w:sz w:val="24"/>
                <w:szCs w:val="24"/>
                <w:lang w:val="ru-RU"/>
              </w:rPr>
            </w:pPr>
            <w:r>
              <w:rPr>
                <w:rFonts w:eastAsia="Calibri"/>
                <w:b/>
                <w:sz w:val="24"/>
                <w:szCs w:val="24"/>
                <w:lang w:val="ru-RU"/>
              </w:rPr>
              <w:t>ная компетенция</w:t>
            </w:r>
          </w:p>
        </w:tc>
        <w:tc>
          <w:tcPr>
            <w:tcW w:w="2742" w:type="dxa"/>
          </w:tcPr>
          <w:p w14:paraId="2964FBCD">
            <w:pPr>
              <w:widowControl w:val="0"/>
              <w:autoSpaceDE w:val="0"/>
              <w:autoSpaceDN w:val="0"/>
              <w:spacing w:after="0" w:line="240" w:lineRule="auto"/>
              <w:rPr>
                <w:rFonts w:eastAsia="Calibri"/>
                <w:b/>
                <w:sz w:val="24"/>
                <w:szCs w:val="24"/>
                <w:lang w:val="ru-RU"/>
              </w:rPr>
            </w:pPr>
            <w:r>
              <w:rPr>
                <w:rFonts w:eastAsia="Calibri"/>
                <w:b/>
                <w:sz w:val="24"/>
                <w:szCs w:val="24"/>
                <w:lang w:val="ru-RU"/>
              </w:rPr>
              <w:t>Раздел/Тема</w:t>
            </w:r>
          </w:p>
        </w:tc>
        <w:tc>
          <w:tcPr>
            <w:tcW w:w="4062" w:type="dxa"/>
          </w:tcPr>
          <w:p w14:paraId="358C142F">
            <w:pPr>
              <w:widowControl w:val="0"/>
              <w:autoSpaceDE w:val="0"/>
              <w:autoSpaceDN w:val="0"/>
              <w:spacing w:after="0" w:line="240" w:lineRule="auto"/>
              <w:rPr>
                <w:rFonts w:eastAsia="Calibri"/>
                <w:b/>
                <w:sz w:val="24"/>
                <w:szCs w:val="24"/>
                <w:lang w:val="ru-RU"/>
              </w:rPr>
            </w:pPr>
            <w:r>
              <w:rPr>
                <w:rFonts w:eastAsia="Calibri"/>
                <w:b/>
                <w:sz w:val="24"/>
                <w:szCs w:val="24"/>
                <w:lang w:val="ru-RU"/>
              </w:rPr>
              <w:t>Тип оценочных</w:t>
            </w:r>
          </w:p>
          <w:p w14:paraId="013C122B">
            <w:pPr>
              <w:widowControl w:val="0"/>
              <w:autoSpaceDE w:val="0"/>
              <w:autoSpaceDN w:val="0"/>
              <w:spacing w:after="0" w:line="240" w:lineRule="auto"/>
              <w:rPr>
                <w:rFonts w:eastAsia="Calibri"/>
                <w:b/>
                <w:sz w:val="24"/>
                <w:szCs w:val="24"/>
                <w:lang w:val="ru-RU"/>
              </w:rPr>
            </w:pPr>
            <w:r>
              <w:rPr>
                <w:rFonts w:eastAsia="Calibri"/>
                <w:b/>
                <w:sz w:val="24"/>
                <w:szCs w:val="24"/>
                <w:lang w:val="ru-RU"/>
              </w:rPr>
              <w:t>мероприятий</w:t>
            </w:r>
          </w:p>
        </w:tc>
      </w:tr>
      <w:tr w14:paraId="0887D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3119" w:type="dxa"/>
          </w:tcPr>
          <w:p w14:paraId="0FA56B4A">
            <w:pPr>
              <w:widowControl w:val="0"/>
              <w:autoSpaceDE w:val="0"/>
              <w:autoSpaceDN w:val="0"/>
              <w:spacing w:after="0" w:line="240" w:lineRule="auto"/>
              <w:jc w:val="both"/>
              <w:rPr>
                <w:rFonts w:eastAsia="Calibri"/>
                <w:sz w:val="24"/>
                <w:szCs w:val="24"/>
                <w:lang w:val="ru-RU"/>
              </w:rPr>
            </w:pPr>
            <w:r>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42" w:type="dxa"/>
          </w:tcPr>
          <w:p w14:paraId="064F905C">
            <w:pPr>
              <w:pStyle w:val="20"/>
              <w:rPr>
                <w:lang w:val="ru-RU"/>
              </w:rPr>
            </w:pPr>
            <w:r>
              <w:rPr>
                <w:lang w:val="ru-RU"/>
              </w:rPr>
              <w:t xml:space="preserve">Р 1, Тема 1.1, 1.2, 1.3 </w:t>
            </w:r>
          </w:p>
          <w:p w14:paraId="21677F0E">
            <w:pPr>
              <w:pStyle w:val="20"/>
              <w:rPr>
                <w:lang w:val="ru-RU"/>
              </w:rPr>
            </w:pPr>
            <w:r>
              <w:rPr>
                <w:lang w:val="ru-RU"/>
              </w:rPr>
              <w:t xml:space="preserve">Р 2, Темы 2.1, 2.2,  2.4, 2.5 </w:t>
            </w:r>
          </w:p>
          <w:p w14:paraId="460F2FC8">
            <w:pPr>
              <w:pStyle w:val="20"/>
              <w:rPr>
                <w:lang w:val="ru-RU"/>
              </w:rPr>
            </w:pPr>
            <w:r>
              <w:rPr>
                <w:lang w:val="ru-RU"/>
              </w:rPr>
              <w:t xml:space="preserve">Р 3, Темы 3.1, 3.2, 3.3, 3.4, </w:t>
            </w:r>
          </w:p>
          <w:p w14:paraId="298986D0">
            <w:pPr>
              <w:pStyle w:val="20"/>
              <w:rPr>
                <w:lang w:val="ru-RU"/>
              </w:rPr>
            </w:pPr>
            <w:r>
              <w:rPr>
                <w:lang w:val="ru-RU"/>
              </w:rPr>
              <w:t xml:space="preserve">П-о/с </w:t>
            </w:r>
          </w:p>
          <w:p w14:paraId="0970393F">
            <w:pPr>
              <w:pStyle w:val="20"/>
              <w:rPr>
                <w:lang w:val="ru-RU"/>
              </w:rPr>
            </w:pPr>
            <w:r>
              <w:rPr>
                <w:lang w:val="ru-RU"/>
              </w:rPr>
              <w:t xml:space="preserve">Р 4, Темы 4.1, 4.2, 4.3, 4.4, 4.5, П-о/с </w:t>
            </w:r>
          </w:p>
          <w:p w14:paraId="1BA17496">
            <w:pPr>
              <w:pStyle w:val="20"/>
              <w:rPr>
                <w:rFonts w:eastAsia="Calibri"/>
                <w:sz w:val="24"/>
                <w:szCs w:val="24"/>
                <w:lang w:val="ru-RU"/>
              </w:rPr>
            </w:pPr>
            <w:r>
              <w:t>Р 5, Темы 5.1, 5.2, 5.3, П-о/с</w:t>
            </w:r>
          </w:p>
        </w:tc>
        <w:tc>
          <w:tcPr>
            <w:tcW w:w="4062" w:type="dxa"/>
          </w:tcPr>
          <w:p w14:paraId="4036CDBA">
            <w:pPr>
              <w:pStyle w:val="20"/>
              <w:jc w:val="both"/>
              <w:rPr>
                <w:lang w:val="ru-RU"/>
              </w:rPr>
            </w:pPr>
            <w:r>
              <w:rPr>
                <w:lang w:val="ru-RU"/>
              </w:rPr>
              <w:t xml:space="preserve">Диагностическая работа </w:t>
            </w:r>
          </w:p>
          <w:p w14:paraId="28F074D2">
            <w:pPr>
              <w:pStyle w:val="20"/>
              <w:jc w:val="both"/>
              <w:rPr>
                <w:lang w:val="ru-RU"/>
              </w:rPr>
            </w:pPr>
            <w:r>
              <w:rPr>
                <w:lang w:val="ru-RU"/>
              </w:rPr>
              <w:t>Контрольная работа.</w:t>
            </w:r>
          </w:p>
          <w:p w14:paraId="0B5F41BA">
            <w:pPr>
              <w:pStyle w:val="20"/>
              <w:jc w:val="both"/>
              <w:rPr>
                <w:lang w:val="ru-RU"/>
              </w:rPr>
            </w:pPr>
            <w:r>
              <w:rPr>
                <w:lang w:val="ru-RU"/>
              </w:rPr>
              <w:t xml:space="preserve">Самооценка и взаимооценка </w:t>
            </w:r>
          </w:p>
          <w:p w14:paraId="41503296">
            <w:pPr>
              <w:pStyle w:val="20"/>
              <w:jc w:val="both"/>
              <w:rPr>
                <w:lang w:val="ru-RU"/>
              </w:rPr>
            </w:pPr>
            <w:r>
              <w:rPr>
                <w:lang w:val="ru-RU"/>
              </w:rPr>
              <w:t xml:space="preserve">Презентация </w:t>
            </w:r>
            <w:r>
              <w:rPr>
                <w:lang w:val="ru-RU"/>
              </w:rPr>
              <w:tab/>
            </w:r>
            <w:r>
              <w:rPr>
                <w:lang w:val="ru-RU"/>
              </w:rPr>
              <w:t xml:space="preserve">мини-проектов </w:t>
            </w:r>
          </w:p>
          <w:p w14:paraId="02EA1FAC">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48C4A7E4">
            <w:pPr>
              <w:pStyle w:val="20"/>
              <w:jc w:val="both"/>
              <w:rPr>
                <w:lang w:val="ru-RU"/>
              </w:rPr>
            </w:pPr>
            <w:r>
              <w:rPr>
                <w:lang w:val="ru-RU"/>
              </w:rPr>
              <w:t xml:space="preserve">Разработка </w:t>
            </w:r>
            <w:r>
              <w:rPr>
                <w:lang w:val="ru-RU"/>
              </w:rPr>
              <w:tab/>
            </w:r>
            <w:r>
              <w:rPr>
                <w:lang w:val="ru-RU"/>
              </w:rPr>
              <w:t xml:space="preserve">маршрута </w:t>
            </w:r>
          </w:p>
          <w:p w14:paraId="0871BC2D">
            <w:pPr>
              <w:pStyle w:val="20"/>
              <w:jc w:val="both"/>
              <w:rPr>
                <w:lang w:val="ru-RU"/>
              </w:rPr>
            </w:pPr>
            <w:r>
              <w:rPr>
                <w:lang w:val="ru-RU"/>
              </w:rPr>
              <w:t xml:space="preserve">образовательного путешествия </w:t>
            </w:r>
          </w:p>
          <w:p w14:paraId="03ADFF27">
            <w:pPr>
              <w:pStyle w:val="20"/>
              <w:jc w:val="both"/>
              <w:rPr>
                <w:rFonts w:eastAsia="Calibri"/>
                <w:sz w:val="24"/>
                <w:szCs w:val="24"/>
                <w:lang w:val="ru-RU"/>
              </w:rPr>
            </w:pPr>
            <w:r>
              <w:rPr>
                <w:lang w:val="ru-RU"/>
              </w:rPr>
              <w:t xml:space="preserve">Практические работы </w:t>
            </w:r>
          </w:p>
        </w:tc>
      </w:tr>
      <w:tr w14:paraId="2CD99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7" w:hRule="atLeast"/>
        </w:trPr>
        <w:tc>
          <w:tcPr>
            <w:tcW w:w="3119" w:type="dxa"/>
          </w:tcPr>
          <w:p w14:paraId="40D4E3BE">
            <w:pPr>
              <w:widowControl w:val="0"/>
              <w:autoSpaceDE w:val="0"/>
              <w:autoSpaceDN w:val="0"/>
              <w:spacing w:after="0" w:line="240" w:lineRule="auto"/>
              <w:jc w:val="both"/>
              <w:rPr>
                <w:rFonts w:eastAsia="Calibri"/>
                <w:sz w:val="24"/>
                <w:szCs w:val="24"/>
                <w:lang w:val="ru-RU"/>
              </w:rPr>
            </w:pPr>
            <w:r>
              <w:rPr>
                <w:lang w:val="ru-RU"/>
              </w:rPr>
              <w:t>ОК 04 Эффективно взаимодействовать и работать в коллективе и команде</w:t>
            </w:r>
          </w:p>
        </w:tc>
        <w:tc>
          <w:tcPr>
            <w:tcW w:w="2742" w:type="dxa"/>
          </w:tcPr>
          <w:p w14:paraId="3BF9A20B">
            <w:pPr>
              <w:pStyle w:val="20"/>
              <w:rPr>
                <w:lang w:val="ru-RU"/>
              </w:rPr>
            </w:pPr>
            <w:r>
              <w:rPr>
                <w:lang w:val="ru-RU"/>
              </w:rPr>
              <w:t xml:space="preserve">Р 1, Тема  1.2, 1.3,  </w:t>
            </w:r>
          </w:p>
          <w:p w14:paraId="57608F7D">
            <w:pPr>
              <w:pStyle w:val="20"/>
              <w:rPr>
                <w:lang w:val="ru-RU"/>
              </w:rPr>
            </w:pPr>
            <w:r>
              <w:rPr>
                <w:lang w:val="ru-RU"/>
              </w:rPr>
              <w:t xml:space="preserve">П-о/с </w:t>
            </w:r>
          </w:p>
          <w:p w14:paraId="3D2F65A6">
            <w:pPr>
              <w:pStyle w:val="20"/>
              <w:rPr>
                <w:lang w:val="ru-RU"/>
              </w:rPr>
            </w:pPr>
            <w:r>
              <w:rPr>
                <w:lang w:val="ru-RU"/>
              </w:rPr>
              <w:t xml:space="preserve">Р 2, Темы 2.1, П-о/с </w:t>
            </w:r>
          </w:p>
          <w:p w14:paraId="6D3B094D">
            <w:pPr>
              <w:pStyle w:val="20"/>
              <w:rPr>
                <w:lang w:val="ru-RU"/>
              </w:rPr>
            </w:pPr>
            <w:r>
              <w:rPr>
                <w:lang w:val="ru-RU"/>
              </w:rPr>
              <w:t xml:space="preserve">Р 3, Темы 3.1, 3.2, 3.4, П-о/с </w:t>
            </w:r>
          </w:p>
          <w:p w14:paraId="57321588">
            <w:pPr>
              <w:pStyle w:val="20"/>
              <w:rPr>
                <w:lang w:val="ru-RU"/>
              </w:rPr>
            </w:pPr>
            <w:r>
              <w:rPr>
                <w:lang w:val="ru-RU"/>
              </w:rPr>
              <w:t xml:space="preserve">Р 4, Темы  4.4 </w:t>
            </w:r>
          </w:p>
          <w:p w14:paraId="6B32DE6A">
            <w:pPr>
              <w:pStyle w:val="20"/>
              <w:rPr>
                <w:rFonts w:eastAsia="Calibri"/>
                <w:sz w:val="24"/>
                <w:szCs w:val="24"/>
                <w:lang w:val="ru-RU"/>
              </w:rPr>
            </w:pPr>
            <w:r>
              <w:t>Р 5, Темы 5.1, 5.2</w:t>
            </w:r>
          </w:p>
        </w:tc>
        <w:tc>
          <w:tcPr>
            <w:tcW w:w="4062" w:type="dxa"/>
          </w:tcPr>
          <w:p w14:paraId="693C4846">
            <w:pPr>
              <w:pStyle w:val="20"/>
              <w:jc w:val="both"/>
              <w:rPr>
                <w:lang w:val="ru-RU"/>
              </w:rPr>
            </w:pPr>
            <w:r>
              <w:rPr>
                <w:lang w:val="ru-RU"/>
              </w:rPr>
              <w:t xml:space="preserve">Диагностическая работа </w:t>
            </w:r>
          </w:p>
          <w:p w14:paraId="20063D80">
            <w:pPr>
              <w:pStyle w:val="20"/>
              <w:jc w:val="both"/>
              <w:rPr>
                <w:lang w:val="ru-RU"/>
              </w:rPr>
            </w:pPr>
            <w:r>
              <w:rPr>
                <w:lang w:val="ru-RU"/>
              </w:rPr>
              <w:t>Контрольная работа.</w:t>
            </w:r>
          </w:p>
          <w:p w14:paraId="303BA06F">
            <w:pPr>
              <w:pStyle w:val="20"/>
              <w:jc w:val="both"/>
              <w:rPr>
                <w:lang w:val="ru-RU"/>
              </w:rPr>
            </w:pPr>
            <w:r>
              <w:rPr>
                <w:lang w:val="ru-RU"/>
              </w:rPr>
              <w:t xml:space="preserve">Самооценка и взаимооценка </w:t>
            </w:r>
          </w:p>
          <w:p w14:paraId="32888526">
            <w:pPr>
              <w:pStyle w:val="20"/>
              <w:jc w:val="both"/>
              <w:rPr>
                <w:lang w:val="ru-RU"/>
              </w:rPr>
            </w:pPr>
            <w:r>
              <w:rPr>
                <w:lang w:val="ru-RU"/>
              </w:rPr>
              <w:t xml:space="preserve">Презентация </w:t>
            </w:r>
            <w:r>
              <w:rPr>
                <w:lang w:val="ru-RU"/>
              </w:rPr>
              <w:tab/>
            </w:r>
            <w:r>
              <w:rPr>
                <w:lang w:val="ru-RU"/>
              </w:rPr>
              <w:t xml:space="preserve">мини-проектов </w:t>
            </w:r>
          </w:p>
          <w:p w14:paraId="048D7668">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784CD58D">
            <w:pPr>
              <w:pStyle w:val="20"/>
              <w:jc w:val="both"/>
              <w:rPr>
                <w:lang w:val="ru-RU"/>
              </w:rPr>
            </w:pPr>
            <w:r>
              <w:rPr>
                <w:lang w:val="ru-RU"/>
              </w:rPr>
              <w:t xml:space="preserve">Разработка </w:t>
            </w:r>
            <w:r>
              <w:rPr>
                <w:lang w:val="ru-RU"/>
              </w:rPr>
              <w:tab/>
            </w:r>
            <w:r>
              <w:rPr>
                <w:lang w:val="ru-RU"/>
              </w:rPr>
              <w:t xml:space="preserve">маршрута </w:t>
            </w:r>
          </w:p>
          <w:p w14:paraId="521DEB79">
            <w:pPr>
              <w:pStyle w:val="20"/>
              <w:jc w:val="both"/>
              <w:rPr>
                <w:lang w:val="ru-RU"/>
              </w:rPr>
            </w:pPr>
            <w:r>
              <w:rPr>
                <w:lang w:val="ru-RU"/>
              </w:rPr>
              <w:t xml:space="preserve">образовательного путешествия </w:t>
            </w:r>
          </w:p>
          <w:p w14:paraId="5A546D7D">
            <w:pPr>
              <w:pStyle w:val="20"/>
              <w:jc w:val="both"/>
              <w:rPr>
                <w:rFonts w:eastAsia="Calibri"/>
                <w:lang w:val="ru-RU"/>
              </w:rPr>
            </w:pPr>
            <w:r>
              <w:rPr>
                <w:lang w:val="ru-RU"/>
              </w:rPr>
              <w:t xml:space="preserve">Практические работы </w:t>
            </w:r>
          </w:p>
        </w:tc>
      </w:tr>
      <w:tr w14:paraId="58962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9" w:hRule="atLeast"/>
        </w:trPr>
        <w:tc>
          <w:tcPr>
            <w:tcW w:w="3119" w:type="dxa"/>
          </w:tcPr>
          <w:p w14:paraId="7B2B16AE">
            <w:pPr>
              <w:widowControl w:val="0"/>
              <w:autoSpaceDE w:val="0"/>
              <w:autoSpaceDN w:val="0"/>
              <w:spacing w:after="0" w:line="240" w:lineRule="auto"/>
              <w:jc w:val="both"/>
              <w:rPr>
                <w:rFonts w:eastAsia="Calibri"/>
                <w:sz w:val="24"/>
                <w:szCs w:val="24"/>
                <w:lang w:val="ru-RU"/>
              </w:rPr>
            </w:pPr>
            <w:r>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42" w:type="dxa"/>
          </w:tcPr>
          <w:p w14:paraId="528EA6D2">
            <w:pPr>
              <w:pStyle w:val="20"/>
              <w:rPr>
                <w:lang w:val="ru-RU"/>
              </w:rPr>
            </w:pPr>
            <w:r>
              <w:rPr>
                <w:lang w:val="ru-RU"/>
              </w:rPr>
              <w:t xml:space="preserve">Р1,Тема 1.1,1.2, П-о/с </w:t>
            </w:r>
          </w:p>
          <w:p w14:paraId="19EF1AA3">
            <w:pPr>
              <w:pStyle w:val="20"/>
              <w:rPr>
                <w:lang w:val="ru-RU"/>
              </w:rPr>
            </w:pPr>
            <w:r>
              <w:rPr>
                <w:lang w:val="ru-RU"/>
              </w:rPr>
              <w:t xml:space="preserve">Р 2, Темы 2.1, 2.2, 2.3, 2.4, </w:t>
            </w:r>
          </w:p>
          <w:p w14:paraId="60DE7DF5">
            <w:pPr>
              <w:pStyle w:val="20"/>
              <w:rPr>
                <w:lang w:val="ru-RU"/>
              </w:rPr>
            </w:pPr>
            <w:r>
              <w:rPr>
                <w:lang w:val="ru-RU"/>
              </w:rPr>
              <w:t xml:space="preserve">2.5 </w:t>
            </w:r>
          </w:p>
          <w:p w14:paraId="1FA699C1">
            <w:pPr>
              <w:pStyle w:val="20"/>
              <w:rPr>
                <w:lang w:val="ru-RU"/>
              </w:rPr>
            </w:pPr>
            <w:r>
              <w:rPr>
                <w:lang w:val="ru-RU"/>
              </w:rPr>
              <w:t xml:space="preserve">Р 3, Темы 3.1, 3.2, 3.3, 3.4, </w:t>
            </w:r>
          </w:p>
          <w:p w14:paraId="70398162">
            <w:pPr>
              <w:pStyle w:val="20"/>
              <w:rPr>
                <w:lang w:val="ru-RU"/>
              </w:rPr>
            </w:pPr>
            <w:r>
              <w:rPr>
                <w:lang w:val="ru-RU"/>
              </w:rPr>
              <w:t xml:space="preserve">П-о/с </w:t>
            </w:r>
          </w:p>
          <w:p w14:paraId="7943932A">
            <w:pPr>
              <w:pStyle w:val="20"/>
              <w:rPr>
                <w:lang w:val="ru-RU"/>
              </w:rPr>
            </w:pPr>
            <w:r>
              <w:rPr>
                <w:lang w:val="ru-RU"/>
              </w:rPr>
              <w:t xml:space="preserve">Р 4, Темы 4.1, 4.2, 4.4, 4.5 </w:t>
            </w:r>
          </w:p>
          <w:p w14:paraId="207A57F1">
            <w:pPr>
              <w:pStyle w:val="20"/>
              <w:rPr>
                <w:rFonts w:eastAsia="Calibri"/>
                <w:sz w:val="24"/>
                <w:szCs w:val="24"/>
                <w:lang w:val="ru-RU"/>
              </w:rPr>
            </w:pPr>
            <w:r>
              <w:t>Р 5, Темы 5.1, 5.2, 5.3</w:t>
            </w:r>
          </w:p>
        </w:tc>
        <w:tc>
          <w:tcPr>
            <w:tcW w:w="4062" w:type="dxa"/>
          </w:tcPr>
          <w:p w14:paraId="56BF1B2C">
            <w:pPr>
              <w:pStyle w:val="20"/>
              <w:jc w:val="both"/>
              <w:rPr>
                <w:lang w:val="ru-RU"/>
              </w:rPr>
            </w:pPr>
            <w:r>
              <w:rPr>
                <w:lang w:val="ru-RU"/>
              </w:rPr>
              <w:t xml:space="preserve">Диагностическая работа </w:t>
            </w:r>
          </w:p>
          <w:p w14:paraId="3290D173">
            <w:pPr>
              <w:pStyle w:val="20"/>
              <w:jc w:val="both"/>
              <w:rPr>
                <w:lang w:val="ru-RU"/>
              </w:rPr>
            </w:pPr>
            <w:r>
              <w:rPr>
                <w:lang w:val="ru-RU"/>
              </w:rPr>
              <w:t>Контрольная работа.</w:t>
            </w:r>
          </w:p>
          <w:p w14:paraId="4030D59F">
            <w:pPr>
              <w:pStyle w:val="20"/>
              <w:jc w:val="both"/>
              <w:rPr>
                <w:lang w:val="ru-RU"/>
              </w:rPr>
            </w:pPr>
            <w:r>
              <w:rPr>
                <w:lang w:val="ru-RU"/>
              </w:rPr>
              <w:t xml:space="preserve">Самооценка и взаимооценка </w:t>
            </w:r>
          </w:p>
          <w:p w14:paraId="0201C408">
            <w:pPr>
              <w:pStyle w:val="20"/>
              <w:jc w:val="both"/>
              <w:rPr>
                <w:lang w:val="ru-RU"/>
              </w:rPr>
            </w:pPr>
            <w:r>
              <w:rPr>
                <w:lang w:val="ru-RU"/>
              </w:rPr>
              <w:t xml:space="preserve">Презентация </w:t>
            </w:r>
            <w:r>
              <w:rPr>
                <w:lang w:val="ru-RU"/>
              </w:rPr>
              <w:tab/>
            </w:r>
            <w:r>
              <w:rPr>
                <w:lang w:val="ru-RU"/>
              </w:rPr>
              <w:t xml:space="preserve">мини-проектов </w:t>
            </w:r>
          </w:p>
          <w:p w14:paraId="215988B8">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2990394C">
            <w:pPr>
              <w:pStyle w:val="20"/>
              <w:jc w:val="both"/>
              <w:rPr>
                <w:lang w:val="ru-RU"/>
              </w:rPr>
            </w:pPr>
            <w:r>
              <w:rPr>
                <w:lang w:val="ru-RU"/>
              </w:rPr>
              <w:t xml:space="preserve">Разработка </w:t>
            </w:r>
            <w:r>
              <w:rPr>
                <w:lang w:val="ru-RU"/>
              </w:rPr>
              <w:tab/>
            </w:r>
            <w:r>
              <w:rPr>
                <w:lang w:val="ru-RU"/>
              </w:rPr>
              <w:t xml:space="preserve">маршрута </w:t>
            </w:r>
          </w:p>
          <w:p w14:paraId="7956FD85">
            <w:pPr>
              <w:pStyle w:val="20"/>
              <w:jc w:val="both"/>
              <w:rPr>
                <w:lang w:val="ru-RU"/>
              </w:rPr>
            </w:pPr>
            <w:r>
              <w:rPr>
                <w:lang w:val="ru-RU"/>
              </w:rPr>
              <w:t xml:space="preserve">образовательного путешествия </w:t>
            </w:r>
          </w:p>
          <w:p w14:paraId="3EC9627D">
            <w:pPr>
              <w:pStyle w:val="20"/>
              <w:jc w:val="both"/>
              <w:rPr>
                <w:rFonts w:eastAsia="Calibri"/>
                <w:sz w:val="24"/>
                <w:szCs w:val="24"/>
                <w:lang w:val="ru-RU"/>
              </w:rPr>
            </w:pPr>
            <w:r>
              <w:rPr>
                <w:lang w:val="ru-RU"/>
              </w:rPr>
              <w:t xml:space="preserve">Практические работы </w:t>
            </w:r>
          </w:p>
        </w:tc>
      </w:tr>
      <w:tr w14:paraId="604F59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9" w:hRule="atLeast"/>
        </w:trPr>
        <w:tc>
          <w:tcPr>
            <w:tcW w:w="3119" w:type="dxa"/>
          </w:tcPr>
          <w:p w14:paraId="4C0B2DF1">
            <w:pPr>
              <w:widowControl w:val="0"/>
              <w:autoSpaceDE w:val="0"/>
              <w:autoSpaceDN w:val="0"/>
              <w:spacing w:after="0" w:line="240" w:lineRule="auto"/>
              <w:jc w:val="both"/>
              <w:rPr>
                <w:lang w:val="ru-RU"/>
              </w:rPr>
            </w:pPr>
            <w:r>
              <w:rPr>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42" w:type="dxa"/>
          </w:tcPr>
          <w:p w14:paraId="01A10A65">
            <w:pPr>
              <w:pStyle w:val="20"/>
              <w:rPr>
                <w:lang w:val="ru-RU"/>
              </w:rPr>
            </w:pPr>
            <w:r>
              <w:rPr>
                <w:lang w:val="ru-RU"/>
              </w:rPr>
              <w:t xml:space="preserve">Р1,Тема 1.1,1.2,П-о/с </w:t>
            </w:r>
          </w:p>
          <w:p w14:paraId="2BAA7003">
            <w:pPr>
              <w:pStyle w:val="20"/>
              <w:rPr>
                <w:lang w:val="ru-RU"/>
              </w:rPr>
            </w:pPr>
            <w:r>
              <w:rPr>
                <w:lang w:val="ru-RU"/>
              </w:rPr>
              <w:t xml:space="preserve">Р 2, Темы  2.3, 2.4, 2.5 </w:t>
            </w:r>
          </w:p>
          <w:p w14:paraId="3F9541B3">
            <w:pPr>
              <w:pStyle w:val="20"/>
              <w:rPr>
                <w:lang w:val="ru-RU"/>
              </w:rPr>
            </w:pPr>
            <w:r>
              <w:rPr>
                <w:lang w:val="ru-RU"/>
              </w:rPr>
              <w:t xml:space="preserve">Р 3, Темы 3.1, 3.2, 3.4 </w:t>
            </w:r>
          </w:p>
          <w:p w14:paraId="155E6A08">
            <w:pPr>
              <w:pStyle w:val="20"/>
              <w:rPr>
                <w:lang w:val="ru-RU"/>
              </w:rPr>
            </w:pPr>
            <w:r>
              <w:rPr>
                <w:lang w:val="ru-RU"/>
              </w:rPr>
              <w:t xml:space="preserve">Р 4, Темы 4.3, 4.4, 4.5, П-о/с </w:t>
            </w:r>
          </w:p>
          <w:p w14:paraId="0B66C41F">
            <w:pPr>
              <w:pStyle w:val="20"/>
              <w:rPr>
                <w:rFonts w:eastAsia="Calibri"/>
                <w:sz w:val="24"/>
                <w:szCs w:val="24"/>
                <w:lang w:val="ru-RU"/>
              </w:rPr>
            </w:pPr>
            <w:r>
              <w:rPr>
                <w:lang w:val="ru-RU"/>
              </w:rPr>
              <w:t>Р 5, Темы 5.1, 5.2, 5.3, П-о/с</w:t>
            </w:r>
          </w:p>
        </w:tc>
        <w:tc>
          <w:tcPr>
            <w:tcW w:w="4062" w:type="dxa"/>
          </w:tcPr>
          <w:p w14:paraId="2FDF44F2">
            <w:pPr>
              <w:pStyle w:val="20"/>
              <w:jc w:val="both"/>
              <w:rPr>
                <w:lang w:val="ru-RU"/>
              </w:rPr>
            </w:pPr>
            <w:r>
              <w:rPr>
                <w:lang w:val="ru-RU"/>
              </w:rPr>
              <w:t xml:space="preserve">Диагностическая работа </w:t>
            </w:r>
          </w:p>
          <w:p w14:paraId="36B39217">
            <w:pPr>
              <w:pStyle w:val="20"/>
              <w:jc w:val="both"/>
              <w:rPr>
                <w:lang w:val="ru-RU"/>
              </w:rPr>
            </w:pPr>
            <w:r>
              <w:rPr>
                <w:lang w:val="ru-RU"/>
              </w:rPr>
              <w:t>Контрольная работа.</w:t>
            </w:r>
          </w:p>
          <w:p w14:paraId="6778BF89">
            <w:pPr>
              <w:pStyle w:val="20"/>
              <w:jc w:val="both"/>
              <w:rPr>
                <w:lang w:val="ru-RU"/>
              </w:rPr>
            </w:pPr>
            <w:r>
              <w:rPr>
                <w:lang w:val="ru-RU"/>
              </w:rPr>
              <w:t xml:space="preserve">Самооценка и взаимооценка </w:t>
            </w:r>
          </w:p>
          <w:p w14:paraId="0E39CCEA">
            <w:pPr>
              <w:pStyle w:val="20"/>
              <w:jc w:val="both"/>
              <w:rPr>
                <w:lang w:val="ru-RU"/>
              </w:rPr>
            </w:pPr>
            <w:r>
              <w:rPr>
                <w:lang w:val="ru-RU"/>
              </w:rPr>
              <w:t xml:space="preserve">Презентация </w:t>
            </w:r>
            <w:r>
              <w:rPr>
                <w:lang w:val="ru-RU"/>
              </w:rPr>
              <w:tab/>
            </w:r>
            <w:r>
              <w:rPr>
                <w:lang w:val="ru-RU"/>
              </w:rPr>
              <w:t xml:space="preserve">мини-проектов </w:t>
            </w:r>
          </w:p>
          <w:p w14:paraId="74B47CCE">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0B4EBCE9">
            <w:pPr>
              <w:pStyle w:val="20"/>
              <w:jc w:val="both"/>
              <w:rPr>
                <w:lang w:val="ru-RU"/>
              </w:rPr>
            </w:pPr>
            <w:r>
              <w:rPr>
                <w:lang w:val="ru-RU"/>
              </w:rPr>
              <w:t xml:space="preserve">Разработка </w:t>
            </w:r>
            <w:r>
              <w:rPr>
                <w:lang w:val="ru-RU"/>
              </w:rPr>
              <w:tab/>
            </w:r>
            <w:r>
              <w:rPr>
                <w:lang w:val="ru-RU"/>
              </w:rPr>
              <w:t xml:space="preserve">маршрута </w:t>
            </w:r>
          </w:p>
          <w:p w14:paraId="26F39704">
            <w:pPr>
              <w:pStyle w:val="20"/>
              <w:jc w:val="both"/>
              <w:rPr>
                <w:lang w:val="ru-RU"/>
              </w:rPr>
            </w:pPr>
            <w:r>
              <w:rPr>
                <w:lang w:val="ru-RU"/>
              </w:rPr>
              <w:t xml:space="preserve">образовательного путешествия </w:t>
            </w:r>
          </w:p>
          <w:p w14:paraId="695F6A9E">
            <w:pPr>
              <w:pStyle w:val="20"/>
              <w:jc w:val="both"/>
              <w:rPr>
                <w:rFonts w:eastAsia="Calibri"/>
                <w:lang w:val="ru-RU"/>
              </w:rPr>
            </w:pPr>
            <w:r>
              <w:rPr>
                <w:lang w:val="ru-RU"/>
              </w:rPr>
              <w:t xml:space="preserve">Практические работы </w:t>
            </w:r>
          </w:p>
        </w:tc>
      </w:tr>
      <w:tr w14:paraId="62703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5" w:hRule="atLeast"/>
        </w:trPr>
        <w:tc>
          <w:tcPr>
            <w:tcW w:w="3119" w:type="dxa"/>
          </w:tcPr>
          <w:p w14:paraId="19F6C7D0">
            <w:pPr>
              <w:pStyle w:val="31"/>
              <w:rPr>
                <w:lang w:val="ru-RU"/>
              </w:rPr>
            </w:pPr>
            <w:r>
              <w:rPr>
                <w:lang w:val="ru-RU"/>
              </w:rPr>
              <w:t>ПК 1.1. Выполнять работы по производству</w:t>
            </w:r>
          </w:p>
          <w:p w14:paraId="443BCC7E">
            <w:pPr>
              <w:pStyle w:val="31"/>
              <w:rPr>
                <w:lang w:val="ru-RU"/>
              </w:rPr>
            </w:pPr>
            <w:r>
              <w:rPr>
                <w:lang w:val="ru-RU"/>
              </w:rPr>
              <w:t>дорожно-строительных материалов.</w:t>
            </w:r>
          </w:p>
          <w:p w14:paraId="31178921">
            <w:pPr>
              <w:pStyle w:val="31"/>
              <w:rPr>
                <w:lang w:val="ru-RU"/>
              </w:rPr>
            </w:pPr>
            <w:r>
              <w:rPr>
                <w:lang w:val="ru-RU"/>
              </w:rPr>
              <w:t>ПК 1.2. Осуществлять входной и приемочный контроль</w:t>
            </w:r>
          </w:p>
          <w:p w14:paraId="45C8CE37">
            <w:pPr>
              <w:pStyle w:val="31"/>
              <w:rPr>
                <w:lang w:val="ru-RU"/>
              </w:rPr>
            </w:pPr>
            <w:r>
              <w:rPr>
                <w:lang w:val="ru-RU"/>
              </w:rPr>
              <w:t>качества дорожно-строительных материалов.</w:t>
            </w:r>
          </w:p>
        </w:tc>
        <w:tc>
          <w:tcPr>
            <w:tcW w:w="2742" w:type="dxa"/>
          </w:tcPr>
          <w:p w14:paraId="48458D4C">
            <w:pPr>
              <w:pStyle w:val="20"/>
              <w:rPr>
                <w:lang w:val="ru-RU"/>
              </w:rPr>
            </w:pPr>
            <w:r>
              <w:rPr>
                <w:lang w:val="ru-RU"/>
              </w:rPr>
              <w:t>Р 2, Тема 2.6</w:t>
            </w:r>
          </w:p>
          <w:p w14:paraId="148B129C">
            <w:pPr>
              <w:pStyle w:val="20"/>
              <w:rPr>
                <w:lang w:val="ru-RU"/>
              </w:rPr>
            </w:pPr>
            <w:r>
              <w:rPr>
                <w:lang w:val="ru-RU"/>
              </w:rPr>
              <w:t xml:space="preserve">Р 4, Тема 4.6, П-о/с </w:t>
            </w:r>
          </w:p>
        </w:tc>
        <w:tc>
          <w:tcPr>
            <w:tcW w:w="4062" w:type="dxa"/>
          </w:tcPr>
          <w:p w14:paraId="6D7F03F8">
            <w:pPr>
              <w:pStyle w:val="20"/>
              <w:rPr>
                <w:lang w:val="ru-RU"/>
              </w:rPr>
            </w:pPr>
            <w:r>
              <w:rPr>
                <w:lang w:val="ru-RU"/>
              </w:rPr>
              <w:t>Тестирование</w:t>
            </w:r>
          </w:p>
          <w:p w14:paraId="1C45A598">
            <w:pPr>
              <w:pStyle w:val="20"/>
              <w:rPr>
                <w:lang w:val="ru-RU"/>
              </w:rPr>
            </w:pPr>
            <w:r>
              <w:rPr>
                <w:lang w:val="ru-RU"/>
              </w:rPr>
              <w:t>Устный опрос</w:t>
            </w:r>
          </w:p>
          <w:p w14:paraId="4576CC72">
            <w:pPr>
              <w:pStyle w:val="20"/>
              <w:rPr>
                <w:lang w:val="ru-RU"/>
              </w:rPr>
            </w:pPr>
            <w:r>
              <w:rPr>
                <w:lang w:val="ru-RU"/>
              </w:rPr>
              <w:t xml:space="preserve">Индивидуальная самостоятельная </w:t>
            </w:r>
          </w:p>
          <w:p w14:paraId="34073C0F">
            <w:pPr>
              <w:pStyle w:val="20"/>
              <w:rPr>
                <w:lang w:val="ru-RU"/>
              </w:rPr>
            </w:pPr>
            <w:r>
              <w:rPr>
                <w:lang w:val="ru-RU"/>
              </w:rPr>
              <w:t>работа</w:t>
            </w:r>
          </w:p>
          <w:p w14:paraId="1DC57FF8">
            <w:pPr>
              <w:pStyle w:val="20"/>
              <w:rPr>
                <w:lang w:val="ru-RU"/>
              </w:rPr>
            </w:pPr>
            <w:r>
              <w:rPr>
                <w:lang w:val="ru-RU"/>
              </w:rPr>
              <w:t>Защита творческих работ</w:t>
            </w:r>
          </w:p>
          <w:p w14:paraId="1CA905BD">
            <w:pPr>
              <w:pStyle w:val="20"/>
              <w:rPr>
                <w:lang w:val="ru-RU"/>
              </w:rPr>
            </w:pPr>
            <w:r>
              <w:rPr>
                <w:lang w:val="ru-RU"/>
              </w:rPr>
              <w:t>Защита индивидуальных проектов</w:t>
            </w:r>
          </w:p>
          <w:p w14:paraId="550246C8">
            <w:pPr>
              <w:pStyle w:val="20"/>
              <w:rPr>
                <w:lang w:val="ru-RU"/>
              </w:rPr>
            </w:pPr>
            <w:r>
              <w:rPr>
                <w:lang w:val="ru-RU"/>
              </w:rPr>
              <w:t xml:space="preserve">Контрольная работа </w:t>
            </w:r>
          </w:p>
        </w:tc>
      </w:tr>
      <w:tr w14:paraId="3B48B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trPr>
        <w:tc>
          <w:tcPr>
            <w:tcW w:w="3119" w:type="dxa"/>
          </w:tcPr>
          <w:p w14:paraId="7DE68A04">
            <w:pPr>
              <w:rPr>
                <w:lang w:val="ru-RU"/>
              </w:rPr>
            </w:pPr>
          </w:p>
        </w:tc>
        <w:tc>
          <w:tcPr>
            <w:tcW w:w="2742" w:type="dxa"/>
          </w:tcPr>
          <w:p w14:paraId="4336395F">
            <w:pPr>
              <w:pStyle w:val="20"/>
              <w:rPr>
                <w:lang w:val="ru-RU"/>
              </w:rPr>
            </w:pPr>
          </w:p>
        </w:tc>
        <w:tc>
          <w:tcPr>
            <w:tcW w:w="4062" w:type="dxa"/>
          </w:tcPr>
          <w:p w14:paraId="4BD0F1E1">
            <w:pPr>
              <w:pStyle w:val="20"/>
              <w:rPr>
                <w:lang w:val="ru-RU"/>
              </w:rPr>
            </w:pPr>
            <w:r>
              <w:rPr>
                <w:lang w:val="ru-RU"/>
              </w:rPr>
              <w:t xml:space="preserve">Промежуточная </w:t>
            </w:r>
            <w:r>
              <w:t>аттестация (дифференцированный зачет).</w:t>
            </w:r>
          </w:p>
        </w:tc>
      </w:tr>
    </w:tbl>
    <w:p w14:paraId="64B005CE">
      <w:pPr>
        <w:widowControl w:val="0"/>
        <w:autoSpaceDE w:val="0"/>
        <w:autoSpaceDN w:val="0"/>
        <w:spacing w:after="0" w:line="240" w:lineRule="auto"/>
        <w:rPr>
          <w:rFonts w:eastAsia="Calibri"/>
          <w:sz w:val="24"/>
          <w:szCs w:val="24"/>
          <w:lang w:val="ru-RU"/>
        </w:rPr>
        <w:sectPr>
          <w:footerReference r:id="rId9" w:type="default"/>
          <w:pgSz w:w="11910" w:h="16840"/>
          <w:pgMar w:top="1060" w:right="740" w:bottom="1160" w:left="1600" w:header="0" w:footer="922" w:gutter="0"/>
          <w:cols w:space="720" w:num="1"/>
        </w:sectPr>
      </w:pPr>
    </w:p>
    <w:p w14:paraId="2F1A2C53">
      <w:pPr>
        <w:widowControl w:val="0"/>
        <w:tabs>
          <w:tab w:val="left" w:pos="2610"/>
          <w:tab w:val="right" w:pos="9930"/>
        </w:tabs>
        <w:autoSpaceDE w:val="0"/>
        <w:autoSpaceDN w:val="0"/>
        <w:spacing w:after="0" w:line="240" w:lineRule="auto"/>
        <w:outlineLvl w:val="0"/>
        <w:rPr>
          <w:rFonts w:eastAsia="Times New Roman"/>
          <w:b/>
          <w:bCs/>
          <w:sz w:val="24"/>
          <w:szCs w:val="28"/>
          <w:lang w:val="ru-RU"/>
        </w:rPr>
      </w:pPr>
      <w:bookmarkStart w:id="5" w:name="_Toc128388001"/>
      <w:bookmarkStart w:id="6" w:name="_Toc113542328"/>
      <w:r>
        <w:rPr>
          <w:rFonts w:eastAsia="Times New Roman"/>
          <w:b/>
          <w:bCs/>
          <w:sz w:val="24"/>
          <w:szCs w:val="28"/>
          <w:lang w:val="ru-RU"/>
        </w:rPr>
        <w:tab/>
      </w:r>
      <w:r>
        <w:rPr>
          <w:rFonts w:eastAsia="Times New Roman"/>
          <w:b/>
          <w:bCs/>
          <w:sz w:val="24"/>
          <w:szCs w:val="28"/>
          <w:lang w:val="ru-RU"/>
        </w:rPr>
        <w:tab/>
      </w:r>
      <w:r>
        <w:rPr>
          <w:rFonts w:eastAsia="Times New Roman"/>
          <w:b/>
          <w:bCs/>
          <w:sz w:val="24"/>
          <w:szCs w:val="28"/>
          <w:lang w:val="ru-RU"/>
        </w:rPr>
        <w:t>Приложение</w:t>
      </w:r>
      <w:bookmarkEnd w:id="5"/>
      <w:r>
        <w:rPr>
          <w:rFonts w:eastAsia="Times New Roman"/>
          <w:b/>
          <w:bCs/>
          <w:sz w:val="24"/>
          <w:szCs w:val="28"/>
          <w:lang w:val="ru-RU"/>
        </w:rPr>
        <w:t xml:space="preserve"> </w:t>
      </w:r>
      <w:bookmarkEnd w:id="6"/>
    </w:p>
    <w:p w14:paraId="2FAB311D">
      <w:pPr>
        <w:widowControl w:val="0"/>
        <w:autoSpaceDE w:val="0"/>
        <w:autoSpaceDN w:val="0"/>
        <w:spacing w:after="0" w:line="240" w:lineRule="auto"/>
        <w:ind w:right="-259"/>
        <w:rPr>
          <w:rFonts w:eastAsia="Arial"/>
          <w:b/>
          <w:sz w:val="24"/>
          <w:szCs w:val="24"/>
          <w:lang w:val="ru-RU"/>
        </w:rPr>
      </w:pPr>
    </w:p>
    <w:p w14:paraId="2B4BCADD">
      <w:pPr>
        <w:widowControl w:val="0"/>
        <w:autoSpaceDE w:val="0"/>
        <w:autoSpaceDN w:val="0"/>
        <w:spacing w:after="0" w:line="240" w:lineRule="auto"/>
        <w:ind w:right="-259"/>
        <w:jc w:val="center"/>
        <w:rPr>
          <w:rFonts w:eastAsia="Arial"/>
          <w:b/>
          <w:sz w:val="24"/>
          <w:szCs w:val="24"/>
          <w:lang w:val="ru-RU"/>
        </w:rPr>
      </w:pPr>
      <w:r>
        <w:rPr>
          <w:rFonts w:eastAsia="Arial"/>
          <w:b/>
          <w:sz w:val="24"/>
          <w:szCs w:val="24"/>
          <w:lang w:val="ru-RU"/>
        </w:rPr>
        <w:t>5.ТЕМЫ ИНДИВИДУАЛЬНЫХ ПРОЕКТОВ</w:t>
      </w:r>
    </w:p>
    <w:p w14:paraId="12CED49F">
      <w:pPr>
        <w:widowControl w:val="0"/>
        <w:autoSpaceDE w:val="0"/>
        <w:autoSpaceDN w:val="0"/>
        <w:spacing w:after="0" w:line="240" w:lineRule="auto"/>
        <w:ind w:right="-259"/>
        <w:jc w:val="center"/>
        <w:rPr>
          <w:rFonts w:eastAsia="Arial"/>
          <w:b/>
          <w:sz w:val="24"/>
          <w:szCs w:val="24"/>
          <w:lang w:val="ru-RU"/>
        </w:rPr>
      </w:pPr>
    </w:p>
    <w:p w14:paraId="70685313">
      <w:pPr>
        <w:pStyle w:val="20"/>
        <w:ind w:left="720"/>
        <w:rPr>
          <w:rFonts w:eastAsia="Arial"/>
          <w:sz w:val="24"/>
          <w:szCs w:val="24"/>
          <w:lang w:val="ru-RU"/>
        </w:rPr>
      </w:pPr>
    </w:p>
    <w:p w14:paraId="76A264AD">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Строительство автомобильных дорог в России в начале 20 века.</w:t>
      </w:r>
    </w:p>
    <w:p w14:paraId="13E179F3">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Типы дорожного покрытия в России в 19 веке.</w:t>
      </w:r>
    </w:p>
    <w:p w14:paraId="541EA010">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История строительства аэродромов в России.</w:t>
      </w:r>
    </w:p>
    <w:p w14:paraId="26D53668">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История развития дорожно-строительных машин.</w:t>
      </w:r>
    </w:p>
    <w:p w14:paraId="2CAB692B">
      <w:pPr>
        <w:numPr>
          <w:ilvl w:val="0"/>
          <w:numId w:val="2"/>
        </w:numPr>
        <w:tabs>
          <w:tab w:val="left" w:pos="820"/>
        </w:tabs>
        <w:spacing w:after="0" w:line="360" w:lineRule="auto"/>
        <w:contextualSpacing/>
        <w:jc w:val="both"/>
        <w:rPr>
          <w:rFonts w:eastAsia="Symbol"/>
          <w:sz w:val="24"/>
          <w:szCs w:val="24"/>
          <w:lang w:val="ru-RU"/>
        </w:rPr>
      </w:pPr>
      <w:r>
        <w:rPr>
          <w:rFonts w:eastAsia="Symbol"/>
          <w:bCs/>
          <w:sz w:val="24"/>
          <w:szCs w:val="24"/>
          <w:lang w:val="ru-RU"/>
        </w:rPr>
        <w:t>Как на самом деле был устроен первый автомобиль.</w:t>
      </w:r>
    </w:p>
    <w:p w14:paraId="0E09C014">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Автомобиль: от повозки до наших дней.</w:t>
      </w:r>
    </w:p>
    <w:p w14:paraId="28D5D135">
      <w:pPr>
        <w:numPr>
          <w:ilvl w:val="0"/>
          <w:numId w:val="2"/>
        </w:numPr>
        <w:tabs>
          <w:tab w:val="left" w:pos="820"/>
        </w:tabs>
        <w:spacing w:after="0" w:line="360" w:lineRule="auto"/>
        <w:contextualSpacing/>
        <w:jc w:val="both"/>
        <w:rPr>
          <w:rFonts w:eastAsia="Symbol"/>
          <w:sz w:val="24"/>
          <w:szCs w:val="24"/>
          <w:lang w:val="ru-RU"/>
        </w:rPr>
      </w:pPr>
      <w:r>
        <w:rPr>
          <w:rFonts w:eastAsia="Symbol"/>
          <w:bCs/>
          <w:sz w:val="24"/>
          <w:szCs w:val="24"/>
          <w:lang w:val="ru-RU"/>
        </w:rPr>
        <w:t>Развитие военной техники в годы войны.</w:t>
      </w:r>
    </w:p>
    <w:p w14:paraId="12C85BCF">
      <w:pPr>
        <w:numPr>
          <w:ilvl w:val="0"/>
          <w:numId w:val="2"/>
        </w:numPr>
        <w:tabs>
          <w:tab w:val="left" w:pos="820"/>
        </w:tabs>
        <w:spacing w:after="0" w:line="360" w:lineRule="auto"/>
        <w:contextualSpacing/>
        <w:jc w:val="both"/>
        <w:rPr>
          <w:rFonts w:eastAsia="Symbol"/>
          <w:sz w:val="24"/>
          <w:szCs w:val="24"/>
          <w:lang w:val="ru-RU"/>
        </w:rPr>
      </w:pPr>
      <w:r>
        <w:rPr>
          <w:rFonts w:eastAsia="Symbol"/>
          <w:bCs/>
          <w:sz w:val="24"/>
          <w:szCs w:val="24"/>
          <w:lang w:val="ru-RU"/>
        </w:rPr>
        <w:t>«Железные герои» — автомобили и техника Первой мировой.</w:t>
      </w:r>
    </w:p>
    <w:p w14:paraId="47FBA2BD">
      <w:pPr>
        <w:numPr>
          <w:ilvl w:val="0"/>
          <w:numId w:val="2"/>
        </w:numPr>
        <w:tabs>
          <w:tab w:val="left" w:pos="820"/>
        </w:tabs>
        <w:spacing w:after="0" w:line="360" w:lineRule="auto"/>
        <w:contextualSpacing/>
        <w:jc w:val="both"/>
        <w:rPr>
          <w:rFonts w:eastAsia="Symbol"/>
          <w:sz w:val="24"/>
          <w:szCs w:val="24"/>
          <w:lang w:val="ru-RU"/>
        </w:rPr>
      </w:pPr>
      <w:r>
        <w:rPr>
          <w:rFonts w:eastAsia="Symbol"/>
          <w:bCs/>
          <w:sz w:val="24"/>
          <w:szCs w:val="24"/>
          <w:lang w:val="ru-RU"/>
        </w:rPr>
        <w:t>Старинные и современные грузовые автомобили.</w:t>
      </w:r>
    </w:p>
    <w:p w14:paraId="33567207">
      <w:pPr>
        <w:numPr>
          <w:ilvl w:val="0"/>
          <w:numId w:val="2"/>
        </w:numPr>
        <w:tabs>
          <w:tab w:val="left" w:pos="820"/>
        </w:tabs>
        <w:spacing w:after="0" w:line="360" w:lineRule="auto"/>
        <w:contextualSpacing/>
        <w:jc w:val="both"/>
        <w:rPr>
          <w:rFonts w:eastAsia="Symbol"/>
          <w:sz w:val="24"/>
          <w:szCs w:val="24"/>
          <w:lang w:val="ru-RU"/>
        </w:rPr>
      </w:pPr>
      <w:r>
        <w:rPr>
          <w:rFonts w:eastAsia="Symbol"/>
          <w:bCs/>
          <w:sz w:val="24"/>
          <w:szCs w:val="24"/>
          <w:lang w:val="ru-RU"/>
        </w:rPr>
        <w:t>Крупнейшие предприятия царской индустриализации.</w:t>
      </w:r>
    </w:p>
    <w:p w14:paraId="25E675B9">
      <w:pPr>
        <w:numPr>
          <w:ilvl w:val="0"/>
          <w:numId w:val="2"/>
        </w:numPr>
        <w:spacing w:after="0" w:line="360" w:lineRule="auto"/>
        <w:contextualSpacing/>
        <w:rPr>
          <w:rFonts w:eastAsia="Symbol"/>
          <w:sz w:val="24"/>
          <w:szCs w:val="24"/>
          <w:lang w:val="ru-RU"/>
        </w:rPr>
      </w:pPr>
      <w:r>
        <w:rPr>
          <w:rFonts w:eastAsia="Symbol"/>
          <w:sz w:val="24"/>
          <w:szCs w:val="24"/>
          <w:lang w:val="ru-RU"/>
        </w:rPr>
        <w:t xml:space="preserve">Производство автомобилей в СССР в 20-30-е гг. </w:t>
      </w:r>
    </w:p>
    <w:p w14:paraId="3A8E9BF0">
      <w:pPr>
        <w:numPr>
          <w:ilvl w:val="0"/>
          <w:numId w:val="2"/>
        </w:numPr>
        <w:tabs>
          <w:tab w:val="left" w:pos="820"/>
        </w:tabs>
        <w:spacing w:after="0" w:line="360" w:lineRule="auto"/>
        <w:contextualSpacing/>
        <w:jc w:val="both"/>
        <w:rPr>
          <w:rFonts w:eastAsia="Symbol"/>
          <w:sz w:val="24"/>
          <w:szCs w:val="24"/>
          <w:lang w:val="ru-RU"/>
        </w:rPr>
      </w:pPr>
      <w:r>
        <w:fldChar w:fldCharType="begin"/>
      </w:r>
      <w:r>
        <w:instrText xml:space="preserve"> HYPERLINK "https://yandex.ru/search/?clid=2380813&amp;text=%D0%97%D0%98%D0%A1-101%D0%90-%D0%A1%D0%BF%D0%BE%D1%80%D1%82%20%D1%81%D0%BF%D0%BE%D1%80%D1%82%D0%B8%D0%B2%D0%BD%D1%8B%D0%B9%20%D0%B0%D0%B2%D1%82%D0%BE%D0%BC%D0%BE%D0%B1%D0%B8%D0%BB%D1%8C%20%D0%B0%D0%B2%D1%82%D0%BE%D0%BC%D0%BE%D0%B1%D0%B8%D0%BB%D0%B8%201930-%D1%85%20%D0%B3%D0%BE%D0%B4%D0%BE%D0%B2&amp;lr=129295&amp;noreask=1&amp;ento=0oEhNydXcxNjQ3NzA2OmN1c3RvbTowGAJ6J9CQ0LLRgtC-0LzQvtCx0LjQu9C4IDE5MzAt0YUg0LPQvtC00L7QspEZsz4" \t "_self" </w:instrText>
      </w:r>
      <w:r>
        <w:fldChar w:fldCharType="separate"/>
      </w:r>
      <w:r>
        <w:rPr>
          <w:rFonts w:eastAsia="Symbol"/>
          <w:sz w:val="24"/>
          <w:szCs w:val="24"/>
          <w:lang w:val="ru-RU"/>
        </w:rPr>
        <w:t>Автомобили 1930-х годов</w:t>
      </w:r>
      <w:r>
        <w:rPr>
          <w:rFonts w:eastAsia="Symbol"/>
          <w:sz w:val="24"/>
          <w:szCs w:val="24"/>
          <w:lang w:val="ru-RU"/>
        </w:rPr>
        <w:fldChar w:fldCharType="end"/>
      </w:r>
      <w:r>
        <w:rPr>
          <w:rFonts w:eastAsia="Symbol"/>
          <w:sz w:val="24"/>
          <w:szCs w:val="24"/>
          <w:lang w:val="ru-RU"/>
        </w:rPr>
        <w:t>.</w:t>
      </w:r>
    </w:p>
    <w:p w14:paraId="1C44E1F8">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Развитие танков и бронетехники стран мира после первой мировой войны.</w:t>
      </w:r>
    </w:p>
    <w:p w14:paraId="3CEBA024">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Автомобили 1940-х г.</w:t>
      </w:r>
    </w:p>
    <w:p w14:paraId="35349C6F">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Автомобили на фронтах Второй мировой.</w:t>
      </w:r>
    </w:p>
    <w:p w14:paraId="66ACA04F">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Легендарные советские легковые автомобили.</w:t>
      </w:r>
    </w:p>
    <w:p w14:paraId="050A7A57">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Дух эпохи: культовые автомобили 1970-1990 гг.</w:t>
      </w:r>
    </w:p>
    <w:p w14:paraId="62527C26">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Автомобильные шины.</w:t>
      </w:r>
    </w:p>
    <w:p w14:paraId="3ACAFD81">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От бензина до воды: история автомобильного топлива.</w:t>
      </w:r>
    </w:p>
    <w:p w14:paraId="39F48720">
      <w:pPr>
        <w:numPr>
          <w:ilvl w:val="0"/>
          <w:numId w:val="2"/>
        </w:numPr>
        <w:tabs>
          <w:tab w:val="left" w:pos="820"/>
        </w:tabs>
        <w:spacing w:after="0" w:line="360" w:lineRule="auto"/>
        <w:contextualSpacing/>
        <w:jc w:val="both"/>
        <w:rPr>
          <w:rFonts w:eastAsia="Symbol"/>
          <w:sz w:val="24"/>
          <w:szCs w:val="24"/>
          <w:lang w:val="ru-RU"/>
        </w:rPr>
      </w:pPr>
      <w:r>
        <w:rPr>
          <w:rFonts w:eastAsia="Symbol"/>
          <w:sz w:val="24"/>
          <w:szCs w:val="24"/>
          <w:lang w:val="ru-RU"/>
        </w:rPr>
        <w:t>Тракторы: история создания.</w:t>
      </w:r>
    </w:p>
    <w:p w14:paraId="3DB96D87">
      <w:pPr>
        <w:rPr>
          <w:b/>
          <w:sz w:val="28"/>
          <w:lang w:val="ru-RU"/>
        </w:rPr>
      </w:pPr>
      <w:r>
        <w:rPr>
          <w:b/>
          <w:sz w:val="28"/>
          <w:lang w:val="ru-RU"/>
        </w:rPr>
        <w:br w:type="page"/>
      </w:r>
    </w:p>
    <w:p w14:paraId="32B6280B">
      <w:pPr>
        <w:bidi w:val="0"/>
        <w:jc w:val="center"/>
        <w:rPr>
          <w:rFonts w:hint="default" w:ascii="Times New Roman" w:hAnsi="Times New Roman" w:eastAsia="Calibri" w:cs="Times New Roman"/>
          <w:b/>
          <w:bCs/>
          <w:sz w:val="24"/>
          <w:szCs w:val="24"/>
          <w:lang w:val="ru-RU" w:eastAsia="en-US" w:bidi="ar-SA"/>
        </w:rPr>
      </w:pPr>
      <w:r>
        <w:rPr>
          <w:rFonts w:hint="default" w:ascii="Times New Roman" w:hAnsi="Times New Roman" w:cs="Times New Roman"/>
          <w:b/>
          <w:bCs/>
          <w:lang w:val="en-US" w:eastAsia="zh-CN"/>
        </w:rPr>
        <w:t>КОМПЛЕКТ КОНТРОЛЬНО-ОЦЕНОЧНЫХ СРЕДСТВ</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ДЛЯ ОЦЕНКИ РЕЗУЛЬТАТОВ ОСВОЕНИЯ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ОДБ 07 «ИСТОРИЯ»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 xml:space="preserve">для студентов </w:t>
      </w:r>
      <w:r>
        <w:rPr>
          <w:rFonts w:hint="default" w:ascii="Times New Roman" w:hAnsi="Times New Roman" w:eastAsia="Calibri" w:cs="Times New Roman"/>
          <w:b/>
          <w:bCs/>
          <w:sz w:val="24"/>
          <w:szCs w:val="24"/>
          <w:lang w:val="ru-RU" w:eastAsia="en-US" w:bidi="ar-SA"/>
        </w:rPr>
        <w:t>по специальност</w:t>
      </w:r>
      <w:r>
        <w:rPr>
          <w:rFonts w:hint="default" w:eastAsia="Calibri" w:cs="Times New Roman"/>
          <w:b/>
          <w:bCs/>
          <w:sz w:val="24"/>
          <w:szCs w:val="24"/>
          <w:lang w:val="ru-RU" w:eastAsia="en-US" w:bidi="ar-SA"/>
        </w:rPr>
        <w:t>и</w:t>
      </w:r>
      <w:r>
        <w:rPr>
          <w:rFonts w:hint="default" w:ascii="Times New Roman" w:hAnsi="Times New Roman" w:eastAsia="Calibri" w:cs="Times New Roman"/>
          <w:b/>
          <w:bCs/>
          <w:sz w:val="24"/>
          <w:szCs w:val="24"/>
          <w:lang w:val="ru-RU" w:eastAsia="en-US" w:bidi="ar-SA"/>
        </w:rPr>
        <w:t xml:space="preserve"> </w:t>
      </w:r>
    </w:p>
    <w:p w14:paraId="1F079394">
      <w:pPr>
        <w:numPr>
          <w:ilvl w:val="0"/>
          <w:numId w:val="0"/>
        </w:numPr>
        <w:bidi w:val="0"/>
        <w:ind w:left="480" w:leftChars="0"/>
        <w:jc w:val="center"/>
        <w:rPr>
          <w:rFonts w:hint="default" w:ascii="Times New Roman" w:hAnsi="Times New Roman" w:cs="Times New Roman"/>
          <w:b/>
          <w:bCs w:val="0"/>
          <w:i/>
          <w:iCs/>
          <w:lang w:val="en-US" w:eastAsia="zh-CN"/>
        </w:rPr>
      </w:pPr>
      <w:r>
        <w:rPr>
          <w:rFonts w:hint="default" w:ascii="Times New Roman" w:hAnsi="Times New Roman" w:eastAsia="Calibri" w:cs="Times New Roman"/>
          <w:b/>
          <w:bCs w:val="0"/>
          <w:sz w:val="24"/>
          <w:szCs w:val="24"/>
          <w:lang w:val="ru-RU" w:eastAsia="en-US" w:bidi="ar-SA"/>
        </w:rPr>
        <w:t>08.02.12 «Строительство и эксплуатация автомобильных  дорог, аэродромов и путей сообщения»</w:t>
      </w:r>
    </w:p>
    <w:p w14:paraId="64B89F0C">
      <w:pPr>
        <w:numPr>
          <w:ilvl w:val="0"/>
          <w:numId w:val="3"/>
        </w:numPr>
        <w:bidi w:val="0"/>
        <w:ind w:left="0" w:leftChars="0" w:firstLineChars="0"/>
        <w:jc w:val="left"/>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Паспорт комплекта контрольно-оценочных средств</w:t>
      </w:r>
    </w:p>
    <w:p w14:paraId="4CC0D835">
      <w:pPr>
        <w:numPr>
          <w:ilvl w:val="1"/>
          <w:numId w:val="3"/>
        </w:numPr>
        <w:bidi w:val="0"/>
        <w:ind w:left="480" w:leftChars="0" w:firstLineChars="0"/>
        <w:rPr>
          <w:rFonts w:hint="default" w:ascii="Times New Roman" w:hAnsi="Times New Roman" w:cs="Times New Roman"/>
          <w:lang w:val="en-US" w:eastAsia="zh-CN"/>
        </w:rPr>
      </w:pPr>
      <w:r>
        <w:rPr>
          <w:rFonts w:hint="default" w:ascii="Times New Roman" w:hAnsi="Times New Roman" w:cs="Times New Roman"/>
          <w:lang w:val="en-US" w:eastAsia="zh-CN"/>
        </w:rPr>
        <w:t>Область применения</w:t>
      </w:r>
    </w:p>
    <w:p w14:paraId="52A5D79D">
      <w:pPr>
        <w:numPr>
          <w:ilvl w:val="1"/>
          <w:numId w:val="3"/>
        </w:numPr>
        <w:bidi w:val="0"/>
        <w:ind w:left="480" w:leftChars="0" w:firstLineChars="0"/>
        <w:rPr>
          <w:rFonts w:hint="default" w:ascii="Times New Roman" w:hAnsi="Times New Roman" w:cs="Times New Roman"/>
        </w:rPr>
      </w:pPr>
      <w:r>
        <w:rPr>
          <w:rFonts w:hint="default" w:ascii="Times New Roman" w:hAnsi="Times New Roman" w:cs="Times New Roman"/>
          <w:lang w:val="en-US" w:eastAsia="zh-CN"/>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ОДБ 07 «История». КОС включают контрольные материалы для проведения текущего контроля, рубежного контроля и итоговой аттестации (дифференцированного зачета) по дисциплине.</w:t>
      </w:r>
    </w:p>
    <w:p w14:paraId="3E9639BE">
      <w:pPr>
        <w:numPr>
          <w:ilvl w:val="1"/>
          <w:numId w:val="3"/>
        </w:numPr>
        <w:bidi w:val="0"/>
        <w:ind w:left="480" w:leftChars="0" w:firstLineChars="0"/>
        <w:rPr>
          <w:rFonts w:hint="default" w:ascii="Times New Roman" w:hAnsi="Times New Roman" w:cs="Times New Roman"/>
        </w:rPr>
      </w:pPr>
      <w:r>
        <w:rPr>
          <w:rFonts w:hint="default" w:ascii="Times New Roman" w:hAnsi="Times New Roman" w:cs="Times New Roman"/>
          <w:lang w:val="en-US" w:eastAsia="zh-CN"/>
        </w:rPr>
        <w:t>КОС разработаны на основании положений: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Федерального государственного образовательного стандарта среднего общего образования (утв. Приказом Минобрнауки России от 17.05.2012 № 413 с изменениями);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Федерального государственного образовательного стандарта п</w:t>
      </w:r>
      <w:r>
        <w:rPr>
          <w:rFonts w:hint="default" w:ascii="Times New Roman" w:hAnsi="Times New Roman" w:eastAsia="Calibri" w:cs="Times New Roman"/>
          <w:bCs/>
          <w:sz w:val="24"/>
          <w:szCs w:val="24"/>
          <w:lang w:val="ru-RU" w:eastAsia="en-US" w:bidi="ar-SA"/>
        </w:rPr>
        <w:t>о специальност</w:t>
      </w:r>
      <w:r>
        <w:rPr>
          <w:rFonts w:hint="default" w:eastAsia="Calibri" w:cs="Times New Roman"/>
          <w:bCs/>
          <w:sz w:val="24"/>
          <w:szCs w:val="24"/>
          <w:lang w:val="ru-RU" w:eastAsia="en-US" w:bidi="ar-SA"/>
        </w:rPr>
        <w:t xml:space="preserve">и </w:t>
      </w:r>
      <w:r>
        <w:rPr>
          <w:rFonts w:hint="default" w:ascii="Times New Roman" w:hAnsi="Times New Roman" w:eastAsia="Calibri" w:cs="Times New Roman"/>
          <w:bCs/>
          <w:sz w:val="24"/>
          <w:szCs w:val="24"/>
          <w:lang w:val="ru-RU" w:eastAsia="en-US" w:bidi="ar-SA"/>
        </w:rPr>
        <w:t>08.02.12 «Строительство и эксплуатация автомобильных  дорог, аэродромов и путей сообщения»</w:t>
      </w:r>
      <w:r>
        <w:rPr>
          <w:rFonts w:hint="default" w:ascii="Times New Roman" w:hAnsi="Times New Roman" w:cs="Times New Roman"/>
          <w:lang w:val="en-US" w:eastAsia="zh-CN"/>
        </w:rPr>
        <w:t xml:space="preserve"> (утв. Приказом Минобрнауки России от 09.12.2016 № 1568);</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примерной программы общеобразовательной дисциплины «История», разработанной ФГБОУ ДПО «Институт развития профессионального образования» (протокол №14 от 30.11.2022);</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рабочей программы ОДБ 07 «История» ГБПОУ «КБАДК» (2023 г.).</w:t>
      </w:r>
    </w:p>
    <w:p w14:paraId="0582CDC4">
      <w:pPr>
        <w:numPr>
          <w:ilvl w:val="0"/>
          <w:numId w:val="0"/>
        </w:numPr>
        <w:bidi w:val="0"/>
        <w:ind w:left="480" w:leftChars="0"/>
        <w:rPr>
          <w:rFonts w:hint="default" w:ascii="Times New Roman" w:hAnsi="Times New Roman" w:cs="Times New Roman"/>
        </w:rPr>
      </w:pPr>
    </w:p>
    <w:p w14:paraId="63E20AA7">
      <w:pPr>
        <w:numPr>
          <w:ilvl w:val="0"/>
          <w:numId w:val="3"/>
        </w:numPr>
        <w:bidi w:val="0"/>
        <w:ind w:left="0" w:leftChars="0" w:firstLine="0" w:firstLineChars="0"/>
        <w:rPr>
          <w:rFonts w:hint="default" w:ascii="Times New Roman" w:hAnsi="Times New Roman" w:cs="Times New Roman"/>
        </w:rPr>
      </w:pPr>
      <w:r>
        <w:rPr>
          <w:rFonts w:hint="default" w:ascii="Times New Roman" w:hAnsi="Times New Roman" w:cs="Times New Roman"/>
          <w:b/>
          <w:bCs/>
          <w:i/>
          <w:iCs/>
          <w:lang w:val="en-US" w:eastAsia="zh-CN"/>
        </w:rPr>
        <w:t>Система контроля и оценки освоения программы учебной дисциплины</w:t>
      </w:r>
      <w:r>
        <w:rPr>
          <w:rFonts w:hint="default" w:ascii="Times New Roman" w:hAnsi="Times New Roman" w:cs="Times New Roman"/>
          <w:b/>
          <w:bCs/>
          <w:i/>
          <w:iCs/>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2.1. Формы и методы контроля</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68"/>
        <w:gridCol w:w="5069"/>
      </w:tblGrid>
      <w:tr w14:paraId="5F204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31E591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Формы</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3A998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Методы</w:t>
            </w:r>
          </w:p>
        </w:tc>
      </w:tr>
      <w:tr w14:paraId="5561F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9081F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6ECFD9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1.Тестирование</w:t>
            </w:r>
          </w:p>
          <w:p w14:paraId="62AB5D62">
            <w:pP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2.Письменный ответ на вопрос</w:t>
            </w:r>
          </w:p>
        </w:tc>
      </w:tr>
      <w:tr w14:paraId="60C1A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0A3E0B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Рубежный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4FCF34C">
            <w:pPr>
              <w:numPr>
                <w:ilvl w:val="0"/>
                <w:numId w:val="4"/>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Тестирование</w:t>
            </w:r>
          </w:p>
          <w:p w14:paraId="034264F6">
            <w:pPr>
              <w:numPr>
                <w:ilvl w:val="0"/>
                <w:numId w:val="4"/>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Письменный ответ на вопрос</w:t>
            </w:r>
          </w:p>
        </w:tc>
      </w:tr>
      <w:tr w14:paraId="2938F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ABE2CC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Итоговый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C635D8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Компьютерное тестирование</w:t>
            </w:r>
          </w:p>
        </w:tc>
      </w:tr>
    </w:tbl>
    <w:p w14:paraId="1F823224">
      <w:pPr>
        <w:numPr>
          <w:ilvl w:val="0"/>
          <w:numId w:val="0"/>
        </w:numPr>
        <w:bidi w:val="0"/>
        <w:rPr>
          <w:rFonts w:hint="default" w:ascii="Times New Roman" w:hAnsi="Times New Roman" w:cs="Times New Roman"/>
          <w:lang w:val="en-US" w:eastAsia="zh-CN"/>
        </w:rPr>
      </w:pPr>
    </w:p>
    <w:p w14:paraId="59C1EABC">
      <w:pPr>
        <w:numPr>
          <w:ilvl w:val="0"/>
          <w:numId w:val="0"/>
        </w:numPr>
        <w:bidi w:val="0"/>
        <w:rPr>
          <w:rFonts w:hint="default" w:ascii="Times New Roman" w:hAnsi="Times New Roman" w:cs="Times New Roman"/>
          <w:lang w:val="en-US" w:eastAsia="zh-CN"/>
        </w:rPr>
      </w:pPr>
    </w:p>
    <w:p w14:paraId="7E706335">
      <w:pPr>
        <w:numPr>
          <w:ilvl w:val="0"/>
          <w:numId w:val="0"/>
        </w:numPr>
        <w:bidi w:val="0"/>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2.2. Критерии оценки результатов</w:t>
      </w:r>
      <w:r>
        <w:rPr>
          <w:rFonts w:hint="default" w:ascii="Times New Roman" w:hAnsi="Times New Roman" w:cs="Times New Roman"/>
          <w:b/>
          <w:bCs/>
          <w:lang w:val="en-US" w:eastAsia="zh-CN"/>
        </w:rPr>
        <w:br w:type="textWrapping"/>
      </w:r>
    </w:p>
    <w:p w14:paraId="0BDEB8D6">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2.2.1. Критерии оценки устных ответов</w:t>
      </w:r>
    </w:p>
    <w:p w14:paraId="755E4AC1">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Оценка устного ответа производится по следующим критериям:</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и правильность изложения материала;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степень осознанности и понимания изученного;</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умение приводить примеры, аргументировать выводы;</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соблюдение норм литературного языка.</w:t>
      </w:r>
    </w:p>
    <w:p w14:paraId="35915259">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786F1DF3">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rPr>
      </w:pPr>
      <w:r>
        <w:rPr>
          <w:rFonts w:hint="default" w:ascii="Times New Roman" w:hAnsi="Times New Roman" w:cs="Times New Roman"/>
          <w:b/>
          <w:bCs/>
          <w:lang w:val="en-US" w:eastAsia="zh-CN"/>
        </w:rPr>
        <w:t xml:space="preserve">Оценка «5» </w:t>
      </w:r>
      <w:r>
        <w:rPr>
          <w:rFonts w:hint="default" w:ascii="Times New Roman" w:hAnsi="Times New Roman" w:cs="Times New Roman"/>
          <w:lang w:val="en-US" w:eastAsia="zh-CN"/>
        </w:rPr>
        <w:t>ставится, если обучающийся полно и правильно излагает изученный материал, понимает исторические процессы, умеет устанавливать причинно-следственные связи, самостоятельно приводит примеры, не допускает ошибок.</w:t>
      </w:r>
    </w:p>
    <w:p w14:paraId="7FE6523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Оценка «4» </w:t>
      </w:r>
      <w:r>
        <w:rPr>
          <w:rFonts w:hint="default" w:ascii="Times New Roman" w:hAnsi="Times New Roman" w:cs="Times New Roman"/>
          <w:lang w:val="en-US" w:eastAsia="zh-CN"/>
        </w:rPr>
        <w:t>ставится, если ответ удовлетворяет тем же требованиям, но допускаются 1–2 негрубые ошибки, которые обучающийся может исправить самостоятельно, или имеются отдельные недочеты в логике изложения.</w:t>
      </w:r>
    </w:p>
    <w:p w14:paraId="02BFBF9F">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«3»</w:t>
      </w:r>
      <w:r>
        <w:rPr>
          <w:rFonts w:hint="default" w:ascii="Times New Roman" w:hAnsi="Times New Roman" w:cs="Times New Roman"/>
          <w:lang w:val="en-US" w:eastAsia="zh-CN"/>
        </w:rPr>
        <w:t xml:space="preserve"> ставится, если обучающийся обнаруживает знание основного материала, но излагает его неполно, допускает неточности, не может достаточно глубоко обосновать свои суждения.</w:t>
      </w:r>
    </w:p>
    <w:p w14:paraId="160CBA4D">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«2»</w:t>
      </w:r>
      <w:r>
        <w:rPr>
          <w:rFonts w:hint="default" w:ascii="Times New Roman" w:hAnsi="Times New Roman" w:cs="Times New Roman"/>
          <w:lang w:val="en-US" w:eastAsia="zh-CN"/>
        </w:rPr>
        <w:t xml:space="preserve"> ставится, если обнаруживается незнание большей части материала, ошибки в определениях, нарушение последовательности изложения.</w:t>
      </w:r>
      <w:r>
        <w:rPr>
          <w:rFonts w:hint="default" w:ascii="Times New Roman" w:hAnsi="Times New Roman" w:cs="Times New Roman"/>
          <w:lang w:val="en-US" w:eastAsia="zh-CN"/>
        </w:rPr>
        <w:br w:type="textWrapping"/>
      </w:r>
    </w:p>
    <w:p w14:paraId="7031BCD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2.2.2. Критерии оценки тестовых заданий</w:t>
      </w:r>
    </w:p>
    <w:p w14:paraId="5C1FCA55">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Тестовые задания оцениваются по принципу: каждый правильный ответ – 1 балл. Максимальное количество баллов за тестовую часть указывается в каждой контрольной работе (обычно 10 или 15). Общая сумма баллов за тесты суммируется с баллами за задания с развернутым ответом.</w:t>
      </w:r>
    </w:p>
    <w:p w14:paraId="1541B94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083E1A90">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2.2.3. Критерии оценки заданий с развернутым ответом</w:t>
      </w:r>
      <w:r>
        <w:rPr>
          <w:rFonts w:hint="default" w:ascii="Times New Roman" w:hAnsi="Times New Roman" w:cs="Times New Roman"/>
          <w:i/>
          <w:iCs/>
          <w:lang w:val="en-US" w:eastAsia="zh-CN"/>
        </w:rPr>
        <w:br w:type="textWrapping"/>
      </w:r>
      <w:r>
        <w:rPr>
          <w:rFonts w:hint="default" w:ascii="Times New Roman" w:hAnsi="Times New Roman" w:cs="Times New Roman"/>
          <w:lang w:val="en-US" w:eastAsia="zh-CN"/>
        </w:rPr>
        <w:t>Задания с развернутым ответом (анализ источника, сравнение, хронология, причинно-следственные связи, профессионально-ориентированные задания) оцениваются по шкале от 0 до 5 (иногда до 6) баллов в зависимости от сложности. Критерии: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раскрытия вопроса;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опора на факты, корректное использование исторических понятий;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наличие выводов и обобщений.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5 баллов – задание выполнено полностью, ответ полный, аргументированный, фактические ошибки отсутствуют.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балла – задание выполнено, но имеются 1–2 несущественные неточности или неполнота одного из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балла – задание выполнено частично, основные требования соблюдены, но есть ошибки или пропуски важных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балла – задание выполнено фрагментарно, имеются грубые ошибки.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0–1 балл – задание не выполнено или выполнено неверно.</w:t>
      </w:r>
      <w:r>
        <w:rPr>
          <w:rFonts w:hint="default" w:ascii="Times New Roman" w:hAnsi="Times New Roman" w:cs="Times New Roman"/>
          <w:lang w:val="en-US" w:eastAsia="zh-CN"/>
        </w:rPr>
        <w:br w:type="textWrapping"/>
      </w:r>
    </w:p>
    <w:p w14:paraId="143E7EB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2.2.4. Перевод общей суммы баллов в оценку</w:t>
      </w:r>
    </w:p>
    <w:p w14:paraId="79BCB46B">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Максимальное количество баллов за контрольную работу (тесты + развернутые задания) указано в каждой работе (обычно 35 или 40 баллов). Шкала перевода: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797"/>
        <w:gridCol w:w="1629"/>
        <w:gridCol w:w="2354"/>
        <w:gridCol w:w="2589"/>
      </w:tblGrid>
      <w:tr w14:paraId="36DC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612E2B0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Оценка </w:t>
            </w:r>
          </w:p>
        </w:tc>
        <w:tc>
          <w:tcPr>
            <w:tcW w:w="1797" w:type="dxa"/>
            <w:vAlign w:val="top"/>
          </w:tcPr>
          <w:p w14:paraId="67B82BE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«5» (отлично) </w:t>
            </w:r>
          </w:p>
        </w:tc>
        <w:tc>
          <w:tcPr>
            <w:tcW w:w="1629" w:type="dxa"/>
            <w:vAlign w:val="top"/>
          </w:tcPr>
          <w:p w14:paraId="7B67E68D">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«4» (хорошо) </w:t>
            </w:r>
          </w:p>
        </w:tc>
        <w:tc>
          <w:tcPr>
            <w:tcW w:w="2354" w:type="dxa"/>
            <w:vAlign w:val="top"/>
          </w:tcPr>
          <w:p w14:paraId="7245B8FB">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 (удовлетворительно)</w:t>
            </w:r>
          </w:p>
        </w:tc>
        <w:tc>
          <w:tcPr>
            <w:tcW w:w="2589" w:type="dxa"/>
          </w:tcPr>
          <w:p w14:paraId="7BA53640">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 (неудовлетворительно)</w:t>
            </w:r>
            <w:r>
              <w:rPr>
                <w:rFonts w:hint="default" w:ascii="Times New Roman" w:hAnsi="Times New Roman" w:cs="Times New Roman"/>
                <w:lang w:val="en-US" w:eastAsia="zh-CN"/>
              </w:rPr>
              <w:br w:type="textWrapping"/>
            </w:r>
          </w:p>
        </w:tc>
      </w:tr>
      <w:tr w14:paraId="0E0E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7411FDF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выполнения </w:t>
            </w:r>
          </w:p>
        </w:tc>
        <w:tc>
          <w:tcPr>
            <w:tcW w:w="1797" w:type="dxa"/>
            <w:vAlign w:val="top"/>
          </w:tcPr>
          <w:p w14:paraId="088543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85–100%</w:t>
            </w:r>
          </w:p>
        </w:tc>
        <w:tc>
          <w:tcPr>
            <w:tcW w:w="1629" w:type="dxa"/>
            <w:vAlign w:val="top"/>
          </w:tcPr>
          <w:p w14:paraId="01F2726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70–84%</w:t>
            </w:r>
          </w:p>
        </w:tc>
        <w:tc>
          <w:tcPr>
            <w:tcW w:w="2354" w:type="dxa"/>
            <w:vAlign w:val="top"/>
          </w:tcPr>
          <w:p w14:paraId="0C3DB28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50–69%</w:t>
            </w:r>
          </w:p>
        </w:tc>
        <w:tc>
          <w:tcPr>
            <w:tcW w:w="2589" w:type="dxa"/>
          </w:tcPr>
          <w:p w14:paraId="514B02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50%</w:t>
            </w:r>
            <w:r>
              <w:rPr>
                <w:rFonts w:hint="default" w:ascii="Times New Roman" w:hAnsi="Times New Roman" w:cs="Times New Roman"/>
                <w:lang w:val="en-US" w:eastAsia="zh-CN"/>
              </w:rPr>
              <w:br w:type="textWrapping"/>
            </w:r>
          </w:p>
        </w:tc>
      </w:tr>
      <w:tr w14:paraId="6603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51A3C4E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Для 35 баллов </w:t>
            </w:r>
          </w:p>
        </w:tc>
        <w:tc>
          <w:tcPr>
            <w:tcW w:w="1797" w:type="dxa"/>
          </w:tcPr>
          <w:p w14:paraId="57C0C5C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30–35</w:t>
            </w:r>
          </w:p>
        </w:tc>
        <w:tc>
          <w:tcPr>
            <w:tcW w:w="1629" w:type="dxa"/>
          </w:tcPr>
          <w:p w14:paraId="51A1E7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24–29 </w:t>
            </w:r>
          </w:p>
        </w:tc>
        <w:tc>
          <w:tcPr>
            <w:tcW w:w="2354" w:type="dxa"/>
          </w:tcPr>
          <w:p w14:paraId="42E0C5E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18–23</w:t>
            </w:r>
          </w:p>
        </w:tc>
        <w:tc>
          <w:tcPr>
            <w:tcW w:w="2589" w:type="dxa"/>
          </w:tcPr>
          <w:p w14:paraId="15B4C20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18</w:t>
            </w:r>
          </w:p>
        </w:tc>
      </w:tr>
      <w:tr w14:paraId="412DD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154A590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Для 40 баллов</w:t>
            </w:r>
          </w:p>
        </w:tc>
        <w:tc>
          <w:tcPr>
            <w:tcW w:w="1797" w:type="dxa"/>
          </w:tcPr>
          <w:p w14:paraId="7F9D42B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34–40 </w:t>
            </w:r>
          </w:p>
        </w:tc>
        <w:tc>
          <w:tcPr>
            <w:tcW w:w="1629" w:type="dxa"/>
          </w:tcPr>
          <w:p w14:paraId="15B32D57">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27–33 </w:t>
            </w:r>
          </w:p>
        </w:tc>
        <w:tc>
          <w:tcPr>
            <w:tcW w:w="2354" w:type="dxa"/>
          </w:tcPr>
          <w:p w14:paraId="5C278D9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20–26</w:t>
            </w:r>
          </w:p>
        </w:tc>
        <w:tc>
          <w:tcPr>
            <w:tcW w:w="2589" w:type="dxa"/>
          </w:tcPr>
          <w:p w14:paraId="7B56550F">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менее 20</w:t>
            </w:r>
          </w:p>
        </w:tc>
      </w:tr>
    </w:tbl>
    <w:p w14:paraId="3D58636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6115B1F5">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i/>
          <w:iCs/>
          <w:lang w:val="en-US" w:eastAsia="zh-CN"/>
        </w:rPr>
        <w:t>Структура контрольно-оценочных средств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Комплект КОС включает: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контрольные работы по разделам 1–5 (по два варианта каждая);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рубежный контроль по разделам 1–3 (два варианта).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Каждая контрольная работа состоит из:</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А (тестовые задания с выбором одного правильного ответа);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Б (задания с развернутым ответом, включая профессионально-ориентированные задания).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Вопросы и задания охватывают ключевые события, даты, понятия, персоналии, причинно-следственные связи, а также умение работать с историческими источниками и картами.</w:t>
      </w:r>
      <w:r>
        <w:rPr>
          <w:rFonts w:hint="default" w:ascii="Times New Roman" w:hAnsi="Times New Roman" w:cs="Times New Roman"/>
          <w:lang w:val="en-US" w:eastAsia="zh-CN"/>
        </w:rPr>
        <w:br w:type="textWrapping"/>
      </w:r>
    </w:p>
    <w:p w14:paraId="2EFABD63">
      <w:pPr>
        <w:numPr>
          <w:ilvl w:val="0"/>
          <w:numId w:val="4"/>
        </w:numPr>
        <w:ind w:left="0" w:leftChars="0" w:firstLine="0" w:firstLineChars="0"/>
        <w:rPr>
          <w:rFonts w:hint="default" w:ascii="Times New Roman" w:hAnsi="Times New Roman"/>
          <w:lang w:val="en-US" w:eastAsia="zh-CN"/>
        </w:rPr>
      </w:pPr>
      <w:r>
        <w:rPr>
          <w:rFonts w:hint="default" w:ascii="Times New Roman" w:hAnsi="Times New Roman" w:cs="Times New Roman"/>
          <w:b/>
          <w:bCs/>
          <w:lang w:val="en-US" w:eastAsia="zh-CN"/>
        </w:rPr>
        <w:t>Рекомендуемая литература и интернет-ресурсы</w:t>
      </w:r>
      <w:r>
        <w:rPr>
          <w:rFonts w:hint="default" w:ascii="Times New Roman" w:hAnsi="Times New Roman" w:cs="Times New Roman"/>
          <w:b/>
          <w:bCs/>
          <w:lang w:val="en-US" w:eastAsia="zh-CN"/>
        </w:rPr>
        <w:br w:type="textWrapping"/>
      </w:r>
      <w:r>
        <w:rPr>
          <w:rFonts w:hint="default" w:cs="Times New Roman"/>
          <w:lang w:val="ru-RU" w:eastAsia="zh-CN"/>
        </w:rPr>
        <w:t xml:space="preserve">1. </w:t>
      </w: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r>
        <w:rPr>
          <w:rFonts w:hint="default"/>
          <w:lang w:val="ru-RU" w:eastAsia="zh-CN"/>
        </w:rPr>
        <w:t>ю</w:t>
      </w:r>
    </w:p>
    <w:p w14:paraId="77F65F47">
      <w:pPr>
        <w:numPr>
          <w:ilvl w:val="0"/>
          <w:numId w:val="0"/>
        </w:numPr>
        <w:ind w:leftChars="0"/>
        <w:rPr>
          <w:rFonts w:hint="default" w:ascii="Times New Roman" w:hAnsi="Times New Roman"/>
          <w:lang w:val="en-US" w:eastAsia="zh-CN"/>
        </w:rPr>
      </w:pPr>
      <w:r>
        <w:rPr>
          <w:rFonts w:hint="default"/>
          <w:lang w:val="ru-RU" w:eastAsia="zh-CN"/>
        </w:rPr>
        <w:t>2.</w:t>
      </w: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2B2500B5">
      <w:pPr>
        <w:numPr>
          <w:ilvl w:val="0"/>
          <w:numId w:val="3"/>
        </w:numPr>
        <w:ind w:left="0" w:leftChars="0" w:firstLine="0" w:firstLineChars="0"/>
        <w:rPr>
          <w:rFonts w:hint="default" w:ascii="Times New Roman" w:hAnsi="Times New Roman" w:cs="Times New Roman"/>
        </w:rPr>
      </w:pPr>
      <w:r>
        <w:rPr>
          <w:rFonts w:hint="default" w:ascii="Times New Roman" w:hAnsi="Times New Roman" w:cs="Times New Roman"/>
          <w:lang w:val="en-US" w:eastAsia="zh-CN"/>
        </w:rPr>
        <w:t>Касьянов В.В., Самыгин П.С., Самыгин С.И. История: учебное пособие. – М.: НИЦ ИНФРА-М, 2020. – 528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4</w:t>
      </w:r>
      <w:r>
        <w:rPr>
          <w:rFonts w:hint="default" w:ascii="Times New Roman" w:hAnsi="Times New Roman" w:cs="Times New Roman"/>
          <w:lang w:val="en-US" w:eastAsia="zh-CN"/>
        </w:rPr>
        <w:t>. Оришев А.Б., Тарасенко В.Н. История: учебник. – М.: РИОР: ИНФРА-М, 2021. – 276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5</w:t>
      </w:r>
      <w:r>
        <w:rPr>
          <w:rFonts w:hint="default" w:ascii="Times New Roman" w:hAnsi="Times New Roman" w:cs="Times New Roman"/>
          <w:lang w:val="en-US" w:eastAsia="zh-CN"/>
        </w:rPr>
        <w:t>. Самыгин С.И., Самыгин П.С., Шевелев В.Н. История: учебник. – 4-е изд., стер. – М.: КНОРУС, 2017. – 306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6</w:t>
      </w:r>
      <w:r>
        <w:rPr>
          <w:rFonts w:hint="default" w:ascii="Times New Roman" w:hAnsi="Times New Roman" w:cs="Times New Roman"/>
          <w:lang w:val="en-US" w:eastAsia="zh-CN"/>
        </w:rPr>
        <w:t>. Трифонова Г.А., Супрунова Е.П., Пай С.С., Салионов А.Е. История: учебное пособие. – М.: НИЦ ИНФРА-М, 2020. – 649 с. (Среднее профессиональное образование).</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Дополнительные источники:</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Беловинский Л.В. История русской материальной культуры: учеб. пособие. – 2-е изд. – М.: ФОРУМ: ИНФРА-М, 2019. – 512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Кузнецов И.Н. Отечественная история: учебник. – М.: ИНФРА-М, 2021. – 639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Оришев А.Б., Тарасенко В.Н. История: от древних цивилизаций до конца XX в.: учебник. – М.: РИОР: ИНФРА-М, 2020. – 276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Пашенцев Д.А., Чернявский А.Г. История отечественного государства и права: учебное пособие. – М.: ИНФРА-М, 2021. – 429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Интернет-ресурсы:</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1. Единая коллекция цифровых образовательных ресурсов –</w:t>
      </w:r>
      <w:r>
        <w:rPr>
          <w:rStyle w:val="12"/>
          <w:rFonts w:hint="default" w:ascii="Times New Roman" w:hAnsi="Times New Roman" w:cs="Times New Roman"/>
          <w:lang w:val="en-US" w:eastAsia="zh-CN"/>
        </w:rPr>
        <w:t xml:space="preserve">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"https://www.school-collection.edu.ru/" \o "https://www.school-collection.edu.ru/"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www.school-collection.edu.ru</w:t>
      </w:r>
      <w:r>
        <w:rPr>
          <w:rStyle w:val="12"/>
          <w:rFonts w:hint="default" w:ascii="Times New Roman" w:hAnsi="Times New Roman" w:cs="Times New Roman"/>
          <w:lang w:val="en-US" w:eastAsia="zh-CN"/>
        </w:rPr>
        <w:fldChar w:fldCharType="end"/>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2. Российский общеобразовательный портал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"https://www.school.edu.ru/" \o "https://www.school.edu.ru/"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www.school.edu.ru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3. Федеральный портал «Российское образование»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"https://www.edu.ru/" \o "https://www.edu.ru/"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www.edu.ru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4. Учительский портал – </w:t>
      </w:r>
      <w:r>
        <w:rPr>
          <w:rStyle w:val="12"/>
          <w:rFonts w:hint="default" w:ascii="Times New Roman" w:hAnsi="Times New Roman" w:cs="Times New Roman"/>
          <w:lang w:val="en-US" w:eastAsia="zh-CN"/>
        </w:rPr>
        <w:t>www.</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"https://uchportal.ru/" \o "https://uchportal.ru/"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uchportal.ru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5. Коллекция ЦОР – http://scool/tdu/ru</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6. Фестиваль педагогических идей «Открытый урок»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"http://festival.1september.ru/" \o "http://festival.1september.ru/"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http://festival.1september.ru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7. Сайт «Я иду на урок истории»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"http://his.1september.ru/" \o "http://his.1september.ru/"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http://his.1september.ru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8. Президентская библиотека им. Б.Н. Ельцина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"https://www.prlib.ru/" \o "https://www.prlib.ru/"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www.prlib.ru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9. Российская государственная библиотека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"https://www.rsl.ru/" \o "https://www.rsl.ru/"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www.rsl.ru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10. Электронная библиотека исторических документов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"http://docs.historyrussia.org/" \o "http://docs.historyrussia.org/"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http://docs.historyrussia.org</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p>
    <w:p w14:paraId="310129CF">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14:paraId="4A88454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№1</w:t>
      </w:r>
    </w:p>
    <w:p w14:paraId="6CECA8F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Раздел 1. Россия в годы Первой мировой войны и послевоенный кризис Великой Российской революции (1914–1922)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1D9F35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5C2263C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на момент начала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Крупнейшая наступательная операция русской армии в 1916 году, названная по имени командующего фронтом, — это: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Взятие Перемышля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Горлицкий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Гумбинненское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стало следствием экономического кризиса в России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Милитаризация экономики и падение уровня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выкупных платежей для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было подписано сепаратное соглашение о выходе Советской России из Первой мировой войны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был лидером Белого движения на Юге России, командующим Добровольческой армией, а затем «Вооруженными силами Юга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Мятеж Чехословацкого корпуса в 1918 году послужил сигналом к началу какого этапа Гражданской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Началу полномасштабной интервенции Антанты и формированию фронтов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Окончанию Гражданской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Началу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Массовым выступлениям против продразверстки в тылу большевиков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p>
    <w:p w14:paraId="45D1249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D109E1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речи лидера партии кадетов П.Н. Милюкова, произнесенной в 1916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«Что это: глупость или измена? Ведь это положение, которое мы переживаем, не может быть объяснено только неспособностью или нежеланием правительства... Я требую ответа... Мы потеряли веру в то, что эта власть может привести нас к победе».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К какому явлению в политической жизни России относится эта речь? Какие проблемы в управлении страной и в отношениях власти и общества в годы Первой мировой войны она вскрывает?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Объясните, почему Первую мировую войну называют «революционизирующим фактором» для России. Укажите не менее трех причин, которые привели к Февральской революции 1917 года и были напрямую связаны с участием страны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знание исторических альтернатив.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идеологические основы и политические цели «красных» (большевиков) и «белых» в годы Гражданской войны по следующим критериям: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Отношение к частной собственности и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Решение национального вопроса (лозунги о будущем устройстве страны)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Отношение к Учредительному собранию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периодизации.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политики «военного коммунизма» (принятие декрета о национализации)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периоде Гражданской войны и политике «военного коммунизма» (продразверстка, карточная система, трудовая повинность, голод), опишите две-три стратегии выживания, которые могли использовать обычные люди (горожане, крестьяне, интеллигенция) в условиях тотального дефицита и разрухи.</w:t>
      </w:r>
    </w:p>
    <w:p w14:paraId="7B9477B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3DFE6FF">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3B9E8C3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75F03A1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iCs/>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p>
    <w:p w14:paraId="334441E3">
      <w:pPr>
        <w:keepNext w:val="0"/>
        <w:keepLines w:val="0"/>
        <w:pageBreakBefore w:val="0"/>
        <w:widowControl/>
        <w:numPr>
          <w:ilvl w:val="0"/>
          <w:numId w:val="5"/>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произошло на Восточном фронте в 1914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Восточно-Прусская операция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на Сомме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Верденская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командовал русскими войсками в ходе Брусиловского прорыва (1916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характеризует понятие «Распутинщина»?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царской семьи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Кризис верховной власти, влияние Г. Распутина на государственные дела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Деятельность Государственной думы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Проведение либеральных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чём заключалась суть «Апрельского кризиса» Временного правительства в 1917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отставке правительства из-за ноты Милюкова о продолжении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попытке военного переворота генерала Корнилова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разгоне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подписании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возглавил Временное правительство в июле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Белого движения в Сибири и Верховным правителем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произошло в 1921 году и показало недовольство крестьян политикой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Антоновское восстание на Тамбовщине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Советско-польская война</w:t>
      </w:r>
    </w:p>
    <w:p w14:paraId="4FAFAE9B">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2E5F888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декрета, принятого на II Всероссийском съезде Советов в 1917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«Помещичья собственность на землю отменяется немедленно без всякого выкупа. ... Земли рядовых крестьян и рядовых казаков не конфискуются. ... Вся земля поступает в распоряжение местных Советов».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 назывался этот документ?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группы населения и почему должны были поддержать этот декрет?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начала Гражданской войны в России (1918–1922). Укажите, какие действия большевиков и их противников привели к эскалации конфликта.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большевиков в деревне в период «военного коммунизма» и в первые годы нэпа. Заполните таблицу (в ответе приведите краткие тезисы).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2A83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34D7B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DEB2E2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Политика «военного коммунизма»</w:t>
            </w:r>
          </w:p>
        </w:tc>
        <w:tc>
          <w:tcPr>
            <w:tcW w:w="3714" w:type="dxa"/>
          </w:tcPr>
          <w:p w14:paraId="301E6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Новая экономическая политика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6A80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DF023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Продовольственная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3AA504E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0AA6E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7223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C5917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торговле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7BCCCD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678DC5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7E4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B2B04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F0186B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FAA8A6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FB0728A">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6300149">
      <w:pPr>
        <w:keepNext w:val="0"/>
        <w:keepLines w:val="0"/>
        <w:pageBreakBefore w:val="0"/>
        <w:widowControl/>
        <w:numPr>
          <w:ilvl w:val="0"/>
          <w:numId w:val="6"/>
        </w:numPr>
        <w:suppressLineNumbers w:val="0"/>
        <w:shd w:val="clear" w:fill="FFFFFF"/>
        <w:kinsoku/>
        <w:wordWrap/>
        <w:overflowPunct/>
        <w:topLinePunct w:val="0"/>
        <w:autoSpaceDE/>
        <w:autoSpaceDN/>
        <w:bidi w:val="0"/>
        <w:adjustRightInd/>
        <w:snapToGrid/>
        <w:ind w:left="240" w:leftChars="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Гражданской войны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Разгром армии П.Н. Врангеля в Крыму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Поход армии Н.Н. Юденича на Петроград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Проблемное задание (профессионально-ориентированное).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событиях 1917–1922 годов (революция, Гражданская война, голод, разруха), опишите две-три стратегии выживания, которые могли использовать представители интеллигенции и бывших привилегированных сословий (дворяне, офицеры, предприниматели). Как им приходилось приспосабливаться к новым условиям?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6823887">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020"/>
        <w:gridCol w:w="1020"/>
      </w:tblGrid>
      <w:tr w14:paraId="7ABF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4059E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20" w:type="dxa"/>
          </w:tcPr>
          <w:p w14:paraId="7D00721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20" w:type="dxa"/>
          </w:tcPr>
          <w:p w14:paraId="17A9A5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60A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7886D61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20" w:type="dxa"/>
          </w:tcPr>
          <w:p w14:paraId="1051DF6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65F03A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EB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1F1EE5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20" w:type="dxa"/>
          </w:tcPr>
          <w:p w14:paraId="570996A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41E4134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8C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D485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20" w:type="dxa"/>
          </w:tcPr>
          <w:p w14:paraId="74203EA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184A7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46BF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B9B6E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20" w:type="dxa"/>
          </w:tcPr>
          <w:p w14:paraId="443494A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705EEA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8FF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07359A1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20" w:type="dxa"/>
          </w:tcPr>
          <w:p w14:paraId="1DFA707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5AAEFD6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0F9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94FEA2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20" w:type="dxa"/>
          </w:tcPr>
          <w:p w14:paraId="20BD2CE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6A2B38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530F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48C558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20" w:type="dxa"/>
          </w:tcPr>
          <w:p w14:paraId="52D9255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38E6DE8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7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3F1162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20" w:type="dxa"/>
          </w:tcPr>
          <w:p w14:paraId="3C5033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13174CC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E2A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20" w:type="dxa"/>
          </w:tcPr>
          <w:p w14:paraId="7319E73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20" w:type="dxa"/>
          </w:tcPr>
          <w:p w14:paraId="47CED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671C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B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20" w:type="dxa"/>
          </w:tcPr>
          <w:p w14:paraId="5A96A7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20" w:type="dxa"/>
          </w:tcPr>
          <w:p w14:paraId="550B979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D1583F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10D5159B">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5E5B1CB7">
      <w:pP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page"/>
      </w:r>
    </w:p>
    <w:p w14:paraId="2BB4EFB9">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№2</w:t>
      </w:r>
    </w:p>
    <w:p w14:paraId="36AC6C4F">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597A3D8">
      <w:pPr>
        <w:keepNext w:val="0"/>
        <w:keepLines w:val="0"/>
        <w:pageBreakBefore w:val="0"/>
        <w:widowControl/>
        <w:suppressLineNumbers w:val="0"/>
        <w:shd w:val="clear" w:fill="FFFFFF"/>
        <w:kinsoku/>
        <w:wordWrap/>
        <w:overflowPunct/>
        <w:topLinePunct w:val="0"/>
        <w:autoSpaceDE/>
        <w:autoSpaceDN/>
        <w:bidi w:val="0"/>
        <w:adjustRightInd/>
        <w:snapToGrid/>
        <w:ind w:firstLine="600" w:firstLineChars="30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2. СССР в 1920–1930-е годы. Межвоенный период (1918–1939)</w:t>
      </w:r>
    </w:p>
    <w:p w14:paraId="333311B2">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8A0C031">
      <w:pPr>
        <w:keepNext w:val="0"/>
        <w:keepLines w:val="0"/>
        <w:pageBreakBefore w:val="0"/>
        <w:widowControl/>
        <w:suppressLineNumbers w:val="0"/>
        <w:shd w:val="clear" w:fill="FFFFFF"/>
        <w:kinsoku/>
        <w:wordWrap/>
        <w:overflowPunct/>
        <w:topLinePunct w:val="0"/>
        <w:autoSpaceDE/>
        <w:autoSpaceDN/>
        <w:bidi w:val="0"/>
        <w:adjustRightInd/>
        <w:snapToGrid/>
        <w:ind w:firstLine="600" w:firstLineChars="30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794D03FA">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Какой принцип построения многонационального государства был закреплен в Договоре об образовании СССР (1922 г.) и Конституции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Автономизация (вхождение республик в состав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Унитарное государство с упразднением национальных границ</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Федерация равноправных союзных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Конфедерация с правом свободного выхода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Политика «ликвидации кулачества как класса» в период коллективизации означала: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Принудительное переселение зажиточных крестьян в города для работы на заводах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Раскулачивание (конфискация имущества, выселение) значительной части крестьян, сопротивлявшихся колхозам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Добровольное вступление всех крестьян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Предоставление кулакам права на создание единоличных хозяйств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Принятие Конституции СССР, провозгласившей победу социализма и построение основ социалистического общества, относится 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явление в культурной жизни СССР 1930-х годов характеризовалось установлением жесткого партийного контроля и утверждением единого творческого метода?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Расцвет авангарда и футуризма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Деятельность пролеткультов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Утверждение социалистического реализма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открытие частных галерей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чем заключалось значение Раппальского договора 1922 года для Советской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Оформление военно-политического союза с Францией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Прорыв дипломатической блокады и установление равноправных отношений с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Признание царских долгов странами Антанты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Основным итогом Версальско-Вашингтонской системы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прочной системы коллективной безопасности в Европе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Установление равноправных отношений между победителями и побежденными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Закрепление передела мира в пользу стран-победительниц и закладка основ для будущих конфликтов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Объединение всех европейских стран в единый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изменение произошло в составе СССР в 1939–1940 гг. накануне Великой Отечественной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 и Западной Белоруссии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Передача Крыма Украинской 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Вхождение Тувинской Народной Республики в состав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части Восточной Пруссии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DEAD057">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работы И.В. Сталина «Головокружение от успехов» (1930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«Успехи нашей колхозной политики объясняются между прочим тем, что она опирается и на добровольность и на учёт местных особенностей разных районов СССР. Нельзя насаждать колхозы силой. Это было бы глупо и реакционно... Вопрос о раскулачивании, как и вопрос о борьбе с контрреволюционной частью кулачества, есть составная часть наступления... Но было бы смешно и глупо обобщать этот факт, распространять его на казачество, на середняка...»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этот документ? С какими процессами он связан?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противоречия реальной политики коллективизации вскрывает этот текст? Укажите не менее двух противоречий (между декларациями и практикой).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трех причин свертывания новой экономической политики (нэпа) к концу 1920-х годов. Почему, несмотря на экономические успехи, руководство страны отказалось от нэпа?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внешнеполитический курс СССР в 1920-е годы и в 1930-е годы (до августа 1939 г.). Заполните таблицу (в ответе приведите краткие тезисы).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5CEB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17510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695277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1920-х гг</w:t>
            </w:r>
          </w:p>
        </w:tc>
        <w:tc>
          <w:tcPr>
            <w:tcW w:w="3714" w:type="dxa"/>
          </w:tcPr>
          <w:p w14:paraId="1B6A95B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1930-х гг. (до 1939)</w:t>
            </w:r>
          </w:p>
        </w:tc>
      </w:tr>
      <w:tr w14:paraId="4724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3911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Главная цель / лозунг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3F8F4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2C09A5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4900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44F773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Основной партнер / направление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45BC1B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E385C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3A8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3CE9B5E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39907F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2B7A7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18C8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21153F7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Лиге Наций</w:t>
            </w:r>
          </w:p>
        </w:tc>
        <w:tc>
          <w:tcPr>
            <w:tcW w:w="3714" w:type="dxa"/>
          </w:tcPr>
          <w:p w14:paraId="32F651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67A748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2953A57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79F44996">
      <w:pPr>
        <w:keepNext w:val="0"/>
        <w:keepLines w:val="0"/>
        <w:pageBreakBefore w:val="0"/>
        <w:widowControl/>
        <w:numPr>
          <w:ilvl w:val="0"/>
          <w:numId w:val="6"/>
        </w:numPr>
        <w:suppressLineNumbers w:val="0"/>
        <w:shd w:val="clear" w:fill="FFFFFF"/>
        <w:kinsoku/>
        <w:wordWrap/>
        <w:overflowPunct/>
        <w:topLinePunct w:val="0"/>
        <w:autoSpaceDE/>
        <w:autoSpaceDN/>
        <w:bidi w:val="0"/>
        <w:adjustRightInd/>
        <w:snapToGrid/>
        <w:ind w:left="240" w:leftChars="0" w:firstLine="0" w:firstLineChars="0"/>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внешней политики СССР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советско-германского пакта о ненападении (пакт Молотова–Риббентропа)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Генуэзская конференция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Вооруженный конфликт с Японией у озера Хасан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«По плану ГОЭЛРО»).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(1920 г.) и первой пятилетке (1928–1932), объясните, почему развитие энергетики стало ключевым приоритетом советской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этот период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развитие энергетики было связано с другими отраслями промышленности (тяжелая, оборонная) и социальной сферой (урбанизация, быт).</w:t>
      </w:r>
    </w:p>
    <w:p w14:paraId="4D924EE1">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6DF2F8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137F1ED8">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34C1CC82">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0B2AB30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ind w:firstLine="700" w:firstLineChars="35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5D4047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сигналом к отказу от политики «военного коммунизма» и переходу к нэпу?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из перечисленного было одной из мер новой экономической политики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продразвёрстки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Разрешение частной торговли и аренды мелких предприятий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на использование наёмного труда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было главным источником средств для проведения индустриализации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(изъятие хлеба),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относится к процессу создания крупных коллективных хозяйств в деревне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Муниципализация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 требовавший изображения действительности в её революционном развитии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страна стала главным агрессором в Европе в 1930-е годы и инициировала политику пересмотра Версальского договора?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Франция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Великобритания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Германия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приобретение сделал СССР по итогам «зимней войны» 1939–1940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Присоединение части территории Финляндии (Карельский перешеек)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Присоединение Бессарабии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Прибалтики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И.В. Сталина на ноябрьском пленуме ЦК ВКП(б) в 1928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«Наступать на кулачество — значит подготовиться и ударить по кулачеству, но ударить так, чтобы оно больше не могло подняться на ноги. ... Нам нужно, чтобы наши социалистические предприятия ... имели преимущества перед частным сектором. Нам нужно поднять темп развития индустрии. ... Без этого мы не сможем перевооружить промышленность и сельское хозяйство».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выступление? С какими процессами оно связано?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задачи ставит Сталин в отношении кулачества и индустриализации?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проведения политики сплошной коллективизации сельского хозяйства в СССР в конце 1920–1930-е гг. Почему руководство страны пошло на форсированное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взгляды И.В. Сталина (план автономизации) и В.И. Ленина (план федерации) при создании СССР. Заполните таблицу (в ответе приведите краткие тезисы).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6003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1B511B3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A7876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И.В. Сталина («автономизация»)</w:t>
            </w:r>
          </w:p>
        </w:tc>
        <w:tc>
          <w:tcPr>
            <w:tcW w:w="3714" w:type="dxa"/>
          </w:tcPr>
          <w:p w14:paraId="16EA803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В.И. Ленина (федерация)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4F53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2FF03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Принцип устройства</w:t>
            </w:r>
          </w:p>
        </w:tc>
        <w:tc>
          <w:tcPr>
            <w:tcW w:w="3714" w:type="dxa"/>
          </w:tcPr>
          <w:p w14:paraId="5D80779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15B611E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68A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120ABC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Права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0C747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85E3A8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55BD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462E37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Какой принцип победил?</w:t>
            </w:r>
          </w:p>
        </w:tc>
        <w:tc>
          <w:tcPr>
            <w:tcW w:w="3714" w:type="dxa"/>
          </w:tcPr>
          <w:p w14:paraId="4A69DC1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9E9BE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1EF705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истории СССР и международных отношений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коллективизации (год «великого перелома»)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и первой пятилетке, объясните, почему развитие энергетики считалось основой социалистической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СССР в 1920–1930-е годы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план ГОЭЛРО и последующие пятилетки повлияли на развитие промышленных регионов (Урал, Донбасс, Поволжье) и на жизнь людей.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973"/>
        <w:gridCol w:w="973"/>
      </w:tblGrid>
      <w:tr w14:paraId="142B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60FF9D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973" w:type="dxa"/>
          </w:tcPr>
          <w:p w14:paraId="17FC7A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973" w:type="dxa"/>
          </w:tcPr>
          <w:p w14:paraId="2EFF92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12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9E67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973" w:type="dxa"/>
          </w:tcPr>
          <w:p w14:paraId="16504D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6CDCB71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60B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EF9E30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973" w:type="dxa"/>
          </w:tcPr>
          <w:p w14:paraId="53D8B7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6428D6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3A1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84C740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973" w:type="dxa"/>
          </w:tcPr>
          <w:p w14:paraId="5EF2A59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9F925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E0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0346F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973" w:type="dxa"/>
          </w:tcPr>
          <w:p w14:paraId="2792082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4D0A5F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500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412F36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973" w:type="dxa"/>
          </w:tcPr>
          <w:p w14:paraId="3D9F3B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5EB172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3C7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806A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973" w:type="dxa"/>
          </w:tcPr>
          <w:p w14:paraId="7A7209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4EAFDC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F8F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724209E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973" w:type="dxa"/>
          </w:tcPr>
          <w:p w14:paraId="182E33A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34D7B57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B13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67C54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973" w:type="dxa"/>
          </w:tcPr>
          <w:p w14:paraId="75EB11A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11A6B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95A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973" w:type="dxa"/>
          </w:tcPr>
          <w:p w14:paraId="7DB3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973" w:type="dxa"/>
          </w:tcPr>
          <w:p w14:paraId="7DF7B6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5CECFE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7A14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73" w:type="dxa"/>
          </w:tcPr>
          <w:p w14:paraId="7B4164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973" w:type="dxa"/>
          </w:tcPr>
          <w:p w14:paraId="1ACD7F6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973" w:type="dxa"/>
          </w:tcPr>
          <w:p w14:paraId="68F403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77DC0E2D">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7AD9702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КОНТРОЛЬНАЯ РАБОТА №3</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65526E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3. Вторая мировая война: причины, состав участников, основные этапы и события, итоги. Великая Отечественная война. 1941–1945 гг.</w:t>
      </w:r>
    </w:p>
    <w:p w14:paraId="14C88B1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F765DF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2D90D4C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7 ноября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такое «ленд-лиз»?</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Система передачи взаймы или в аренду вооружения, боеприпасов, продовольствия США союзникам по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Договор о дружбе и границе между СССР и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экономического ограбления оккупированных территорий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Наступательная операция советских войск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событие произошло зимой 1941–1942 гг. и стало первым крупным поражением немецкой армии во Второй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Разгром немцев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из перечисленного относится к нацистскому оккупационному режиму на территории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Массовый угон советских людей на принудительные работы в Германию (остарбайтеры)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частной собственности на землю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чём состояло значение битвы за Москву?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 окончательно снят вопрос о втором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Германия потеряла своих главных союзников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 сорван план «молниеносной войны»,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Произошёл коренной перелом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чрезвычайный орган был создан в начале войны для руководства всеми военными и хозяйственными делами?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Совет народных комиссаров (СНК)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Государственный комитет обороны (ГКО)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Верховный Совет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Реввоенсовет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относится к начальному периоду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Взятие Берлина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9FAF7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 Объясните понятие «Антигитлеровская коалиция».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и почему она сложилась? Какие страны были её главными участниками?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подвиг тружеников тыла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направлений перестройки экономики на военный лад и приведите примеры трудового героизма.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Перечислите основные этапы Великой Отечественной войны (названия и хронологические рамки).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Кратко укажите, какое событие считается началом и окончанием каждого этапа.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Назовите итоги и значение Великой Отечественной войны для СССР и всего мира.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Укажите не менее трёх положений.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p>
    <w:p w14:paraId="4FF9DEA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p>
    <w:p w14:paraId="7461504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19FA416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849E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государство вместе с Германией напало на СССР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произошло летом-осенью 1941 года и задержало наступление немцев на Москву на два месяца?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Киевская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Тулы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Ржевская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руководил обороной Москвы и командовал Западным фронтом в 1941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 назывался план немецкого командования по захвату Кавказа летом 1942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одной из причин неудач Красной Армии в начале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Превосходство советской авиации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Внезапность нападения, не завершённая перестройка армии, репрессии среди командного состава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патриотизма у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Союзническая помощь Германии со стороны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из советских лётчиков совершил первый ночной таран в небе над Москвой?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А.П. Маресьев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 Талалихин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 Кожедуб</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Покрышкин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«Генеральный план Ост»?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чём состояло значение Смоленского сражения (июль–сентябрь 1941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Была окончательно снята угроза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Советские войска впервые остановили наступление немцев на главном направлении и выиграли время для подготовки обороны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Была прорвана блокада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Началось освобождение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7C7B1C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понятие «коренной перелом в ходе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(укажите хронологические рамки) и в результате каких событий он был достигнут? Назовите не менее двух сражений, ознаменовавших коренной перелом.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роль партизанского движения в годы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задач, которые решали партизаны, и приведите примеры их действий (диверсии, рейды и т.д.).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готовите материал для школьного музея на тему «Трудовой подвиг советского народа в годы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перестройке экономики на военный лад, эвакуации и работе в тылу, опишите две-три стратегии или примера трудового героизма, которые вы бы разместили на стенде, посвящённом работникам тыла (например, рабочих, инженеров, колхозников, подростков).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1046"/>
        <w:gridCol w:w="1046"/>
      </w:tblGrid>
      <w:tr w14:paraId="5028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CBF9A2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46" w:type="dxa"/>
          </w:tcPr>
          <w:p w14:paraId="48A1925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46" w:type="dxa"/>
          </w:tcPr>
          <w:p w14:paraId="03DD08D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B99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1D48A08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46" w:type="dxa"/>
          </w:tcPr>
          <w:p w14:paraId="1E1CDB3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5A8B270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A28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32F6FB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46" w:type="dxa"/>
          </w:tcPr>
          <w:p w14:paraId="7C87E74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5E9FCE3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BE2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FE79FB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46" w:type="dxa"/>
          </w:tcPr>
          <w:p w14:paraId="628178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3D5B3CD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BE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0BAED8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46" w:type="dxa"/>
          </w:tcPr>
          <w:p w14:paraId="065C14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3E1EE9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4986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8DD84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46" w:type="dxa"/>
          </w:tcPr>
          <w:p w14:paraId="0493612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116A1A4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60E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84B0F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46" w:type="dxa"/>
          </w:tcPr>
          <w:p w14:paraId="63D4686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2081A0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C47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EDDCAC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46" w:type="dxa"/>
          </w:tcPr>
          <w:p w14:paraId="0D60D84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701E58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32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14380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46" w:type="dxa"/>
          </w:tcPr>
          <w:p w14:paraId="2E7C9A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01E460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79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046" w:type="dxa"/>
          </w:tcPr>
          <w:p w14:paraId="142A6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46" w:type="dxa"/>
          </w:tcPr>
          <w:p w14:paraId="3B21BC9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48810A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15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46" w:type="dxa"/>
          </w:tcPr>
          <w:p w14:paraId="51D985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46" w:type="dxa"/>
          </w:tcPr>
          <w:p w14:paraId="3B9BDD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368EC4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27A95C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10E293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391D16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№4</w:t>
      </w:r>
    </w:p>
    <w:p w14:paraId="4EC606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10CF47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4. СССР в 1945–1991 годы. Послевоенный мир</w:t>
      </w:r>
    </w:p>
    <w:p w14:paraId="2E537B0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582C5E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p>
    <w:p w14:paraId="4341378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 называлась экономическая программа восстановления СССР после войны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Четвёртая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ГОЭЛРО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Семилетка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В каком году была отменена карточная система и проведена денежная реформа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стало главным политическим событием XX съезда КПСС (1956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новой программы партии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освоения целины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из советских космонавтов первым совершил полёт в космос?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такое «совнархозы» (СНХ), введённые при Н.С. Хрущёве?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Министерства оборонной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Территориальные органы управления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Сельскохозяйственные кооперативы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Органы госбезопасности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произошло в 1957 году и имело большой международный резонанс?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Всемирный фестиваль молодёжи и студентов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Ввод войск в Чехословакию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СССР в период, который позже назвали «застоем»?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Н.С. Хрущёв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«косыгинским реформам» 1965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хозрасчёта на предприятиях и усиление экономического стимулирования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жилищное строительство («хрущёвки»)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 называлось движение за права человека в СССР в 1960–1970-е гг., участников которого преследовали власти?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Диссидентское движение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Декабристы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Октябристы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Евразийцы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предусматривал закон о «разграничении полномочий между Союзом ССР и субъектами федерации», принятый в 1990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Упразднение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Расширение прав союзных республик и усиление центробежных тенденций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Возврат к довоенному административному делению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Полную независимость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 и ускорило распад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Референдум о сохранении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0701F7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Прочитайте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хотим больше социализма, больше демократии, больше порядка и сознательности, больше коллективизма и гуманизма в наших делах и отношениях. Перестройка — это наша собственная инициатива, это ответ на наши внутренние потребности развития... Мы идём к лучшему социализму, а не прочь от него».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3B201B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4CF570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50055B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задача была главной в четвёртой пятилетке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Восстановление разрушенного войной народного хозяйства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Переход к рыночной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Освоение целинных земель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Когда была отменена карточная система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на XX съезде КПСС в 1956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создано в СССР в 1957 году и стало символом научно-технической революции?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атомная электростанция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Первый искусственный спутник Земли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Первый реактивный пассажирский самолёт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Первый атомный ледокол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Какая реформа в управлении экономикой была проведена при Н.С. Хрущёве в 1957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министерств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Переход к совнархозам (территориальная система управления)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Введение хозрасчёта на предприятиях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частного предпринимательства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xml:space="preserve">8. Как назывались экономические реформы второй половины 1960-х годов, связанные с именем </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Председателя Совета Министров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Сталинские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Косыгинские реформы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Хрущёвская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Горбачёвская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1968 года привело к снижению международного авторитета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Ввод войск в Чехословакию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Война в Афганистане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Конституция была принята в СССР в 1977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из перечисленного относится к диссидентскому движению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Деятельность КПСС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Выступления в защиту прав человека, критика советской системы (А.Д. Сахаров, А.И. Солженицын)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Работа комсомольских строек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Участие в выборах в Верховный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период руководства Л.И. Брежнева?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стало одним из итогов политики «перестройки» в экономике?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Углубление кризиса, дефицит товаров, начало рыночных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удовлетворение потребительского спроса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командной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соглашения и Алма-Атинская декларация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Договор о дружбе и границе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E2F521F">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идём к лучшему социализму, а не прочь от него. Перестройка — это наша собственная инициатива, это ответ на наши внутренние потребности развития... Мы хотим больше социализма, больше демократии, больше порядка и сознательности...»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2FC03DD">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tblGrid>
      <w:tr w14:paraId="6805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 w:hRule="atLeast"/>
        </w:trPr>
        <w:tc>
          <w:tcPr>
            <w:tcW w:w="1233" w:type="dxa"/>
          </w:tcPr>
          <w:p w14:paraId="0AFCB98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33" w:type="dxa"/>
          </w:tcPr>
          <w:p w14:paraId="4004406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33" w:type="dxa"/>
          </w:tcPr>
          <w:p w14:paraId="154429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750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B2802E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33" w:type="dxa"/>
          </w:tcPr>
          <w:p w14:paraId="1412435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2F94424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92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111CCBC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33" w:type="dxa"/>
          </w:tcPr>
          <w:p w14:paraId="14CE3A5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494F03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884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1327C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33" w:type="dxa"/>
          </w:tcPr>
          <w:p w14:paraId="67B682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C4A6D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12F2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AF7EBE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33" w:type="dxa"/>
          </w:tcPr>
          <w:p w14:paraId="4E126A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275BC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4C5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8D701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33" w:type="dxa"/>
          </w:tcPr>
          <w:p w14:paraId="58CC4E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26FAFF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7F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0B3C1F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33" w:type="dxa"/>
          </w:tcPr>
          <w:p w14:paraId="24BB97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1D752AB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38C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8A08BB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33" w:type="dxa"/>
          </w:tcPr>
          <w:p w14:paraId="4E2AAF2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5D6A2A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DFF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54646F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33" w:type="dxa"/>
          </w:tcPr>
          <w:p w14:paraId="55995C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3C2C8F4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CF7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2270559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33" w:type="dxa"/>
          </w:tcPr>
          <w:p w14:paraId="019B35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90427D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46B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088DF6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33" w:type="dxa"/>
          </w:tcPr>
          <w:p w14:paraId="22DB2A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E22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32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62300DA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33" w:type="dxa"/>
          </w:tcPr>
          <w:p w14:paraId="41B464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33" w:type="dxa"/>
          </w:tcPr>
          <w:p w14:paraId="0E2984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C3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42B9E50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33" w:type="dxa"/>
          </w:tcPr>
          <w:p w14:paraId="34482A1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6962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2830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233" w:type="dxa"/>
          </w:tcPr>
          <w:p w14:paraId="6065EF2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33" w:type="dxa"/>
            <w:vAlign w:val="top"/>
          </w:tcPr>
          <w:p w14:paraId="269946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13ED161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84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5F19F1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33" w:type="dxa"/>
            <w:vAlign w:val="top"/>
          </w:tcPr>
          <w:p w14:paraId="52C55E2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vAlign w:val="top"/>
          </w:tcPr>
          <w:p w14:paraId="61A4F18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324B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233" w:type="dxa"/>
          </w:tcPr>
          <w:p w14:paraId="08491A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33" w:type="dxa"/>
            <w:vAlign w:val="top"/>
          </w:tcPr>
          <w:p w14:paraId="647992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4595F29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FFEF96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F9AE0F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FE9125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№5</w:t>
      </w:r>
    </w:p>
    <w:p w14:paraId="230B56E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E0F4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5. Российская Федерация в 1992–2020 гг. Современный мир в условиях глобализации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C4B505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6C683D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2FDA05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С какого события начался период радикальных экономических реформ в России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такое «ваучер» в контексте реформ 1990-х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Документ, удостоверяющий личность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Приватизационный чек, дававший право на долю государственной собственности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Новая денежная единица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Вид налоговой льготы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Когда была принята действующая Конституция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12 июня 1991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12 декабря 1993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31 декабря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7 мая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трагическое событие произошло в Москве 3–4 октября 1993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Теракт на Дубровке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Обстрел здания Верховного Совета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Взрывы жилых домов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Захват заложников в школе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произошло в России 17 августа 1998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президента В.В. Путина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Дефолт (финансовый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Принятие новой Конституции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войны в Чечне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первым Президентом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Б.Н. Ельцин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Д.А. Медведев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каком году произошло вхождение Республики Крым и города Севастополя в состав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2008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2020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масштабное международное спортивное событие прошло в Сочи в 2014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Чемпионат мира по футболу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XXII Олимпийские зимние игры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Универсиада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Чемпионат мира по хоккею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были внесены в Конституцию РФ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Поправки, изменяющие государственный флаг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Поправки, касающиеся социальных гарантий, запрета на отчуждение территорий и «обнуления»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Поправки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Поправки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человечества в XXI веке?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Проблема нехватки дисков для компьютеров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и распространение ядерного оружия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чтению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Загрязнение околоземного космоса бытовым мусором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FEAD2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Назовите не менее трёх основных направлений экономических реформ 1990-х годов в России (период президентства Б.Н. Ельцина).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что такое «приватизация». Каковы были её цели и итоги в 1990-е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Кратко охарактеризуйте политику России на Северном Кавказе в 1990-е – начале 2000-х годов. Упоминание каких событий обязательно?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Что такое «Содружество Независимых Государств» (СНГ)? С какой целью оно было создано и какие страны входят в его состав (назовите не менее трёх)?</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(спорт).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Приведите примеры успехов российских спортсменов на международной арене в XXI веке (укажите не менее двух видов спорта, имена спортсменов или названия команд, а также значимые соревнования). С какими проблемами сталкивается российский спорт на международной арене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36A73E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9962E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77925ACE">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Кто был первым Председателем Правительства Российской Федерации, начавшим радикальные экономические реформы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B.C. Черномырдин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Е.Т. Гайдар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B.B.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C.B. Кириенко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подразумевала политика «шоковой терапии» в 1992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Постепенное реформирование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резкое сокращение государственных расходов, свобода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Усиление государственного контроля над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событие произошло 3–4 октября 1993 года в Москве?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первого Президента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Вооружённое противостояние Верховного Совета и Президента, расстрел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Федеративного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первой чеченской кампании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документ был принят всенародным голосованием 12 декабря 1993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Декларация о государственном суверенитете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Российской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Договор об образовании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Закон 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стало одним из главных последствий дефолта 1998 года 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Мгновенный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Резкое обесценивание рубля, крах многих банков, но затем импортозамещение и оживление отечественного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Укрепление курса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Полное исчезновение безработицы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произошла первая передача президентской власти от Б.Н. Ельцина к B.B. Путину?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1996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2004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понятие связано с реформой политической системы в России в начале 2000-х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«Вертикаль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«Новоогаревский процесс»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«Парад суверенитетов»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2008 году и касалось взаимоотношений России с одним из соседних государств?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Крыма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Операция по принуждению Грузии к миру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операции в Сирии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договора о создании Союзного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в Конституцию РФ были вынесены на общероссийское голосование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поправках, предусматривающих социальные гарантии, запрет на отчуждение территорий, новые требования к президенту и «обнуление»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переходе к парламентской республике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современности?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Нехватка компьютерных игр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распространение ядерного оружия, экологический кризис, пандемии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классической музыке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Проблема перенаселения только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20B11F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«Ваучерная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контексте 1998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Назовите не менее трёх причин военно-политического кризиса в Чеченской Республике в 1990-е годы и укажите, как он был урегулирован в начале 2000-х годов.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послания Президента РФ В.В. Путина Федеральному Собранию (2018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«Нам нужна технологическая революция, нужно создавать современную экономику, основанную на знаниях. ... Необходимо обеспечить прорыв в повышении качества жизни людей, в развитии инфраструктуры, в цифровизации экономики. Мы должны быть готовы к вызовам будущего».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каких задачах развития России говорит Президент?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национальные проекты и программы были запущены для решения этих задач? Укажите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Республики Крым и г. Севастополя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Избрание В.В. Путина Президентом РФ на первый срок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«Международное сотрудничество и противостояние в спорте»).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развитии России в XXI веке, приведите примеры достижений российских учёных или спортсменов на международной арене (укажите не менее двух примеров из науки или спорта с указанием имён и достижений). С какими проблемами (санкции, недопуски и т.д.) сталкивается Россия в этих сферах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6A5DF8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886"/>
        <w:gridCol w:w="886"/>
      </w:tblGrid>
      <w:tr w14:paraId="3DB5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87DE5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886" w:type="dxa"/>
          </w:tcPr>
          <w:p w14:paraId="071FD0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886" w:type="dxa"/>
          </w:tcPr>
          <w:p w14:paraId="0058A92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DD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735DF9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886" w:type="dxa"/>
          </w:tcPr>
          <w:p w14:paraId="5D1EF4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F91200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ED9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1004135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886" w:type="dxa"/>
          </w:tcPr>
          <w:p w14:paraId="58A20D7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1E1974C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FC8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115900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886" w:type="dxa"/>
          </w:tcPr>
          <w:p w14:paraId="4C0163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3179B4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015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790ACF3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886" w:type="dxa"/>
          </w:tcPr>
          <w:p w14:paraId="4F9E08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E3F37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01C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049EE5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886" w:type="dxa"/>
          </w:tcPr>
          <w:p w14:paraId="3C889FC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CDB0E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F0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D2B4C4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886" w:type="dxa"/>
          </w:tcPr>
          <w:p w14:paraId="4B6C1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FBD29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54A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C85B7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886" w:type="dxa"/>
          </w:tcPr>
          <w:p w14:paraId="6F2BD3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886" w:type="dxa"/>
          </w:tcPr>
          <w:p w14:paraId="6F413B0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81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1E6041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886" w:type="dxa"/>
          </w:tcPr>
          <w:p w14:paraId="761903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7A369B5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E1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86" w:type="dxa"/>
          </w:tcPr>
          <w:p w14:paraId="6CD49C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886" w:type="dxa"/>
          </w:tcPr>
          <w:p w14:paraId="453164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25FE70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1DC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86" w:type="dxa"/>
          </w:tcPr>
          <w:p w14:paraId="7533877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886" w:type="dxa"/>
          </w:tcPr>
          <w:p w14:paraId="6656726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6E3F6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2A4A7DD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6221B0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5B65EFF7">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7B44BD8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проводится с целью проверки уровня усвоения студентами учебного материала по разделам 1–3 дисциплины ОДБ 07 «История» (от Первой мировой войны до коренного перелома в Великой Отечественной войне). Контроль позволяет оценить сформированность знаний о ключевых событиях, датах, понятиях и персоналиях изучаемого периода, а также умений анализировать исторические источники, устанавливать причинно-следственные связи и работать с хронологией.</w:t>
      </w:r>
    </w:p>
    <w:p w14:paraId="14E4A7A2">
      <w:pPr>
        <w:keepNext w:val="0"/>
        <w:keepLines w:val="0"/>
        <w:pageBreakBefore w:val="0"/>
        <w:widowControl/>
        <w:numPr>
          <w:ilvl w:val="0"/>
          <w:numId w:val="7"/>
        </w:numPr>
        <w:kinsoku/>
        <w:wordWrap/>
        <w:overflowPunct/>
        <w:topLinePunct w:val="0"/>
        <w:autoSpaceDE/>
        <w:autoSpaceDN/>
        <w:bidi w:val="0"/>
        <w:adjustRightInd/>
        <w:snapToGrid/>
        <w:ind w:leftChars="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Структура контрольной работы</w:t>
      </w:r>
    </w:p>
    <w:p w14:paraId="0BCA024E">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представлен в двух вариантах, каждый из которых включает: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тестовых заданий с выбором одного правильного ответа, охватывающих основные события, понятия и даты разделов 1–3.</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5 заданий с развернутым ответом, проверяющих умения: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давать определения историческим понятиям;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анализировать исторические источники;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выявлять причины и следствия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сравнивать исторические явления и процессы;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устанавливать хронологическую последовательность событий и соотносить их с историческими личностями.</w:t>
      </w:r>
    </w:p>
    <w:p w14:paraId="5C78F6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Критерии оценивания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35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баллов (по 1 баллу за каждый правильный ответ);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15 баллов (по 3 балла за каждое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02D9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737" w:type="dxa"/>
          </w:tcPr>
          <w:p w14:paraId="1CA3E56D">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15EE894F">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23E84E3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C9371C9">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5AD377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22C4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3997EE13">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5D3D1C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30–35</w:t>
            </w:r>
          </w:p>
        </w:tc>
        <w:tc>
          <w:tcPr>
            <w:tcW w:w="1819" w:type="dxa"/>
          </w:tcPr>
          <w:p w14:paraId="6A12E67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24–29</w:t>
            </w:r>
          </w:p>
        </w:tc>
        <w:tc>
          <w:tcPr>
            <w:tcW w:w="1998" w:type="dxa"/>
          </w:tcPr>
          <w:p w14:paraId="654B8CD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18–23</w:t>
            </w:r>
          </w:p>
        </w:tc>
        <w:tc>
          <w:tcPr>
            <w:tcW w:w="2193" w:type="dxa"/>
          </w:tcPr>
          <w:p w14:paraId="4C5E806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18</w:t>
            </w:r>
          </w:p>
        </w:tc>
      </w:tr>
    </w:tbl>
    <w:p w14:paraId="11AC67EB">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08F7634">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РУБЕЖНЫЙ КОНТРОЛЬ</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p w14:paraId="5099CAF5">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20BC2D8">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9A87D2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поводом к началу Первой мировой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в Первой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из перечисленного было следствием «Распутинщины» и кризиса власти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императора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Падение доверия к власти, министерская чехарда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Быстрая победа России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двоевластие?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Одновременное существование двух императоров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Одновременное существование Временного правительства и Петроградского Совета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Власть большевиков и эсеров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Разделение власти между царём и Думой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25–26 октября (7–8 ноября)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Какой декрет был принят на II съезде Советов?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Разрешение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стало сигналом к началу полномасштабной Гражданской войны (формированию фронтов) в 1918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Восстание на броненосце «Потёмкин»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мера стала главной в новой экономической политике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продразвёрстки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Что было главной целью индустриализации в СССР в конце 1920–1930-е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Превращение страны из аграрной в индустриальную, обеспечение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довоенного уровня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Какая Конституция СССР была принята в 1936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событие произошло в 1938 году и стало символом политики «умиротворения» агрессора?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Гражданская война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сражение сорвало план немецкого блицкрига?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«Дорога жизни»?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Железная дорога, соединявшая Москву с Ленинградом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Ледовая трасса через Ладожское озеро, связывавшая блокадный Ленинград с Большой землёй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Путь эвакуации промышленности на Урал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Линия фронта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Чрезвычайный орган власти, созданный в начале войны для руководства страной?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СНК (Совнарком)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ГКО (Государственный комитет обороны)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Ставка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относится к начальному этапу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A949B5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Нэп (новая экономическая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меня спрашивают, что больше всего запомнилось из минувшей войны, я всегда отвечаю: битва за Москву... Здесь, в суровых снегах, родилась наша будущая победа. Мы отстояли столицу, перемололи отборные дивизии врага, заставили его отступать... Впервые в ходе войны был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О каком сражении идёт речь? Каково его значение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которые привели к Февральской революции 1917 года. Как участие России в Первой мировой войне повлияло на эти причины?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«военного коммунизма» и новую экономическую политику (нэп). Укажите не менее двух различий (по целям, методам или конкретным мерам).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в период каждого из них (если применимо):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EF408E1">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t>Вариант 2</w:t>
      </w:r>
    </w:p>
    <w:p w14:paraId="39797796">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E1CE74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страна вступила в Первую мировую войну на стороне Антанты в 1915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Болгария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Турция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Япония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стало одним из главных итогов военной кампании 1914 года на Восточном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Оккупация Германией всей территории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Срыв германского плана молниеносной войны, затяжной характер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Полный разгром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Выход России из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автор речи, содержавшей вопрос: «Что это: глупость или измена?», обращённой к правительству в 1916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В.И. Ленин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 марта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Февральской революции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Провозглашение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возглавил Петроградский Совет рабочих и солдатских депутатов в марте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Н.С. Чхеидзе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Гучков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решение принял II Всероссийский съезд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провозглашении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переходе власти к Советам и принятии Декретов о мире и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продолжении войны до победного конца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восстановлении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Почему большевики разогнали Учредительное собрание в январе 1918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Оно отказалось признать декреты советской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Оно провозгласило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Депутаты разбежались сами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Оно объявило войну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 называлась политика большевиков в годы Гражданской войны, предусматривавшая централизацию экономики и продразвёрстку?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Красногвардейская атака на капитал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произошло в марте 1921 года и стало сигналом к отказу от политики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предусматривал план «автономизации», предложенный И.В. Сталиным при создании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А) Вхождение всех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Создание равноправной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была проведена денежная реформа в СССР, в результате которой был введён золотой червонец?</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1922–1924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политику форсированного создания колхозов в конце 1920-х – 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такое «раскулачивание»?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Принудительное выселение и репрессии против зажиточных крестьян в ходе коллективизации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Создание комитетов бедноты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Добровольное вступление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Какой договор был подписан между СССР и Германией в августе 1939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С какой страной СССР воевал в 1939–1940 годах в ходе «зимней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Какая крепость первой приняла на себя удар немецких войск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Петропавловская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Одесская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кодовое название имел план немецкого наступления на Москву осенью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«Барбаросса»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В каком городе проходило знаменитое военное совещание, на котором было принято решение о контрнаступлении под Сталинградом (ноябрь 1942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Сталинграде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Кремле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ставке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Кто командовал 62-й армией, героически оборонявшей Сталинград?</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В.И. Чуйков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9F12DB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Ленд-лиз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приказа Верховного Главнокомандующего № 227 от 28 июля 1942 года (известного как «Ни шагу назад!»):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«Отступать дальше — значит загубить себя и загубить вместе с тем нашу Родину. ... Ни шагу назад! Таким теперь должен быть наш главный призыв. ... Отныне железным законом дисциплины для каждого командира, красноармейца, политработника должно являться требование — ни шагу назад без приказа высшего 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связи с какой обстановкой был издан этот приказ? (Охарактеризуйте ситуацию на фронте летом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меры предусматривал приказ для укрепления дисциплины?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победы большевиков в Гражданской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индустриализации и коллективизации в СССР. Укажите не менее двух различий (цели, методы, результаты).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(или ключевой фигуры) в период каждого из них: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Конституции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72F6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B7FCFB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537D11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2AE7E98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6BC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5AB542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42FF2AC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763A84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F7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0224E5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073E7B6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23CDD10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277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97621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4D5E10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A341F9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0F8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EA74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6AC153B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0EA74B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6A3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FE0E04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0CB738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1EBA1E5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352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7326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66860C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C2E9E2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D88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5A4CB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7B9C151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32CADD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190B8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9F16A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3A206F8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06B5F6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3A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33DB1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180E101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6AF1B8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7B7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246EA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085B433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98FBC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38D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C3FD49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7FC601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4DF6B7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F15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678BCBB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51D750F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9B529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B4D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7AB41E2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7C315AC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129E14A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4F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17BE0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249DECE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2F39410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3A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3CCD08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4EC42A0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55A038B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5A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E3D21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329DBE3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6B56BA4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EB3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0E4197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275E8090">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5925532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08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26980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4DE550B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5D73F8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Г</w:t>
            </w:r>
          </w:p>
        </w:tc>
      </w:tr>
      <w:tr w14:paraId="14B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D5B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50C4514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8933DB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DC5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241DC67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D8DC7A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DE26A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bl>
    <w:p w14:paraId="3B02F34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Критерии оценивания</w:t>
      </w:r>
    </w:p>
    <w:p w14:paraId="121FA7F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35</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Тестовая часть (№1-20): по 1 баллу за каждый правильный ответ = 20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Задания с развернутым ответом (№21-25): по 3 балла каждое = 15 баллов</w:t>
      </w:r>
    </w:p>
    <w:p w14:paraId="439EFF95">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9852A18">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1F01A365">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(тестирование) проводится с целью оценки качества освоения студентами содержания учебной дисциплины ОДБ 07 «История» за весь период изучения (разделы 1–5). Контроль позволяет определить уровень сформированности системных исторических знаний, понимания места и роли России в мировых исторических процессах, а также готовности применять исторические знания в профессиональной и повседневной деятельности.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Структура контрольной работы</w:t>
      </w:r>
    </w:p>
    <w:p w14:paraId="61C6871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представлен в виде теста, включающего 25 заданий с выбором одного правильного ответа. Задания охватывают все разделы программы: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1. Россия в годы Первой мировой войны и Великая Российская революция (1914–1922) – 6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2. СССР в 1920–1930-е годы. Межвоенный период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3. Великая Отечественная война. 1941–1945 гг.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4. СССР в 1945–1991 годы. Послевоенный мир – 5 заданий.</w:t>
      </w:r>
    </w:p>
    <w:p w14:paraId="2AC506F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Содержание заданий включает проверку знания: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хронологии ключевых событий отечественной и всемирной истории;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основных исторических понятий и терминов;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выдающихся исторических деятелей;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итогов и последствий важнейших исторических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xml:space="preserve">. </w:t>
      </w:r>
      <w:bookmarkStart w:id="7" w:name="_GoBack"/>
      <w:bookmarkEnd w:id="7"/>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Критерии оценивания</w:t>
      </w:r>
    </w:p>
    <w:p w14:paraId="777C8399">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25 баллов (по 1 баллу за каждый правильный ответ).</w:t>
      </w:r>
    </w:p>
    <w:p w14:paraId="38E1BEF4">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6F56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737" w:type="dxa"/>
          </w:tcPr>
          <w:p w14:paraId="0F6DB7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40D443B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3E2DF34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A04860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31A90D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7919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4AF2FDB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4CC2E47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21–25</w:t>
            </w:r>
          </w:p>
        </w:tc>
        <w:tc>
          <w:tcPr>
            <w:tcW w:w="1819" w:type="dxa"/>
          </w:tcPr>
          <w:p w14:paraId="59735E72">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17–20</w:t>
            </w:r>
          </w:p>
        </w:tc>
        <w:tc>
          <w:tcPr>
            <w:tcW w:w="1998" w:type="dxa"/>
          </w:tcPr>
          <w:p w14:paraId="322BA9E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12–16</w:t>
            </w:r>
          </w:p>
        </w:tc>
        <w:tc>
          <w:tcPr>
            <w:tcW w:w="2193" w:type="dxa"/>
          </w:tcPr>
          <w:p w14:paraId="13B6EFFB">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bl>
    <w:p w14:paraId="2036DE91">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p w14:paraId="70227AF7">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Форма проведения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проводится в форме компьютерного тестирования (или традиционного бланкового тестирования по усмотрению преподавателя).</w:t>
      </w:r>
    </w:p>
    <w:p w14:paraId="711C2C9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D2A87F2">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ИТОГОВЫЙ КОНТРОЛЬ</w:t>
      </w:r>
    </w:p>
    <w:p w14:paraId="5E2F1A8F">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1</w:t>
      </w:r>
    </w:p>
    <w:p w14:paraId="55EE9B64">
      <w:pPr>
        <w:keepNext w:val="0"/>
        <w:keepLines w:val="0"/>
        <w:pageBreakBefore w:val="0"/>
        <w:widowControl/>
        <w:numPr>
          <w:ilvl w:val="0"/>
          <w:numId w:val="8"/>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25–26 октября (7–8 ноября)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Какая Конституция СССР была принята в 1936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13. Какой договор был подписан между СССР и Германией в августе 1939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Версальский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Когда началась Великая Отечественная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событие завершило коренной перелом в ходе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В каком году была подписана безоговорочная капитуляция Германии?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D9F179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Кто из советских космонавтов первым совершил полёт в космос?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F30C978">
      <w:pPr>
        <w:keepNext w:val="0"/>
        <w:keepLines w:val="0"/>
        <w:pageBreakBefore w:val="0"/>
        <w:widowControl/>
        <w:numPr>
          <w:ilvl w:val="0"/>
          <w:numId w:val="0"/>
        </w:numPr>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2</w:t>
      </w:r>
    </w:p>
    <w:p w14:paraId="7609C7C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Кто командовал русскими войсками в ходе Брусиловского прорыва (1916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декрет был принят на II Всероссийском съезде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лидером Белого движения в Сибири и Верховным правителем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стало сигналом к отказу от политики «военного коммунизма» и переходу к нэпу?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Что было главным источником средств для проведения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С какой страной СССР воевал в 1939–1940 годах в ходе «зимней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государство вместе с Германией напало на СССР 22 июня 1941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Кто руководил обороной Москвы и командовал Западным фронтом в 1941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 назывался план немецкого командования по захвату Кавказа летом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«Генеральный план Ост»?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Когда была отменена карточная система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Какое событие произошло на XX съезде КПСС в 1956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характеризует период руководства Л.И. Брежнева?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5480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7" w:hRule="atLeast"/>
        </w:trPr>
        <w:tc>
          <w:tcPr>
            <w:tcW w:w="1293" w:type="dxa"/>
          </w:tcPr>
          <w:p w14:paraId="354D75A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28ACE55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79E020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4266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4591D8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56B1E71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8CF0A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643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3" w:type="dxa"/>
          </w:tcPr>
          <w:p w14:paraId="4EE7DF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2DE08AF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1C86F1F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3B3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B7EDBA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19A5A1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838A3C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60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62F5C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59002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11BCD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E3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27FEC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41EAB6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4430A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346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3E7797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533B0C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253967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963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40AB5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4DFD1D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4FAB1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543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444E0A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614F03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811A5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A5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E46E6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5959716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7D41D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6F2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65FEE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2CEA88B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AB26BF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FA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4891D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18C1019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0FCE78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A0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0E742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367A4A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949F6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E99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17C5C9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49E5063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B02BEB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15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B043A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1BFC27D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BA47AA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F38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6EC732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5A09CE6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1990EE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EA5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1600E3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779E02F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66E89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F4C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8F1B88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03969B7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539D6D0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AA2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FC878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1691940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638E932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1F8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8830F5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108202C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7AFC5A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3AEE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7E46F7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EDBF49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373357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C27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1A4391D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21</w:t>
            </w:r>
          </w:p>
        </w:tc>
        <w:tc>
          <w:tcPr>
            <w:tcW w:w="1293" w:type="dxa"/>
            <w:vAlign w:val="top"/>
          </w:tcPr>
          <w:p w14:paraId="28AEAF7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3F62DF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4AD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5B935A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22</w:t>
            </w:r>
          </w:p>
        </w:tc>
        <w:tc>
          <w:tcPr>
            <w:tcW w:w="1293" w:type="dxa"/>
            <w:vAlign w:val="top"/>
          </w:tcPr>
          <w:p w14:paraId="080E7E2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2812422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BA4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547C98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23</w:t>
            </w:r>
          </w:p>
        </w:tc>
        <w:tc>
          <w:tcPr>
            <w:tcW w:w="1293" w:type="dxa"/>
            <w:vAlign w:val="top"/>
          </w:tcPr>
          <w:p w14:paraId="3E10DC8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EFB927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FFA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A3DCB6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24</w:t>
            </w:r>
          </w:p>
        </w:tc>
        <w:tc>
          <w:tcPr>
            <w:tcW w:w="1293" w:type="dxa"/>
            <w:vAlign w:val="top"/>
          </w:tcPr>
          <w:p w14:paraId="406BC1D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92D72F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E7A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0A885F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25</w:t>
            </w:r>
          </w:p>
        </w:tc>
        <w:tc>
          <w:tcPr>
            <w:tcW w:w="1293" w:type="dxa"/>
            <w:vAlign w:val="top"/>
          </w:tcPr>
          <w:p w14:paraId="7BA4A53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4AAD1AE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bl>
    <w:p w14:paraId="1AC34707">
      <w:pPr>
        <w:keepNext w:val="0"/>
        <w:keepLines w:val="0"/>
        <w:widowControl/>
        <w:suppressLineNumbers w:val="0"/>
        <w:shd w:val="clear" w:fill="FFFFFF"/>
        <w:ind w:left="0" w:firstLine="0"/>
        <w:jc w:val="left"/>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1E8BF74">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p w14:paraId="574BEA49">
      <w:pPr>
        <w:jc w:val="center"/>
        <w:rPr>
          <w:b/>
          <w:sz w:val="28"/>
          <w:lang w:val="ru-RU"/>
        </w:rPr>
      </w:pPr>
    </w:p>
    <w:p w14:paraId="52E8CAE9">
      <w:pPr>
        <w:tabs>
          <w:tab w:val="left" w:pos="142"/>
        </w:tabs>
        <w:spacing w:after="0" w:line="240" w:lineRule="auto"/>
        <w:ind w:left="567" w:right="-589"/>
        <w:rPr>
          <w:rFonts w:eastAsia="Symbol"/>
          <w:sz w:val="24"/>
          <w:szCs w:val="24"/>
          <w:lang w:val="ru-RU"/>
        </w:rPr>
      </w:pPr>
    </w:p>
    <w:p w14:paraId="3902A68F">
      <w:pPr>
        <w:rPr>
          <w:lang w:val="ru-RU"/>
        </w:rPr>
      </w:pPr>
    </w:p>
    <w:sectPr>
      <w:footerReference r:id="rId10" w:type="default"/>
      <w:pgSz w:w="11910" w:h="16840"/>
      <w:pgMar w:top="1020" w:right="880" w:bottom="1020" w:left="1100" w:header="0" w:footer="695"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752F5">
    <w:pPr>
      <w:pStyle w:val="8"/>
      <w:spacing w:line="14" w:lineRule="auto"/>
      <w:rPr>
        <w:sz w:val="20"/>
      </w:rPr>
    </w:pPr>
    <w:r>
      <w:rPr>
        <w:lang w:val="ru-RU" w:eastAsia="ru-RU"/>
      </w:rPr>
      <mc:AlternateContent>
        <mc:Choice Requires="wps">
          <w:drawing>
            <wp:anchor distT="0" distB="0" distL="114300" distR="114300" simplePos="0" relativeHeight="251659264" behindDoc="1" locked="0" layoutInCell="1" allowOverlap="1">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ffectLst/>
                    </wps:spPr>
                    <wps:txbx>
                      <w:txbxContent>
                        <w:p w14:paraId="75C0FE1C">
                          <w:pPr>
                            <w:spacing w:before="10"/>
                            <w:rPr>
                              <w:sz w:val="24"/>
                            </w:rPr>
                          </w:pPr>
                          <w:r>
                            <w:fldChar w:fldCharType="begin"/>
                          </w:r>
                          <w:r>
                            <w:rPr>
                              <w:sz w:val="24"/>
                            </w:rPr>
                            <w:instrText xml:space="preserve"> PAGE </w:instrText>
                          </w:r>
                          <w:r>
                            <w:fldChar w:fldCharType="separate"/>
                          </w:r>
                          <w:r>
                            <w:rPr>
                              <w:sz w:val="24"/>
                            </w:rPr>
                            <w:t>1</w:t>
                          </w:r>
                          <w:r>
                            <w:fldChar w:fldCharType="end"/>
                          </w:r>
                        </w:p>
                      </w:txbxContent>
                    </wps:txbx>
                    <wps:bodyPr rot="0" vert="horz" wrap="square" lIns="0" tIns="0" rIns="0" bIns="0" anchor="t" anchorCtr="0" upright="1">
                      <a:noAutofit/>
                    </wps:bodyPr>
                  </wps:wsp>
                </a:graphicData>
              </a:graphic>
            </wp:anchor>
          </w:drawing>
        </mc:Choice>
        <mc:Fallback>
          <w:pict>
            <v:shape id="Поле 1" o:spid="_x0000_s1026" o:spt="202" type="#_x0000_t202" style="position:absolute;left:0pt;margin-left:543.7pt;margin-top:792.2pt;height:15.3pt;width:12pt;mso-position-horizontal-relative:page;mso-position-vertical-relative:page;z-index:-251657216;mso-width-relative:page;mso-height-relative:page;" filled="f" stroked="f" coordsize="21600,21600" o:gfxdata="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WyKMfZAAAADwEAAA8AAAAAAAAAAQAg&#10;AAAAIgAAAGRycy9kb3ducmV2LnhtbFBLAQIUABQAAAAIAIdO4kC1i6NyDQIAABEEAAAOAAAAAAAA&#10;AAEAIAAAACgBAABkcnMvZTJvRG9jLnhtbFBLBQYAAAAABgAGAFkBAACnBQAAAAA=&#10;">
              <v:fill on="f" focussize="0,0"/>
              <v:stroke on="f"/>
              <v:imagedata o:title=""/>
              <o:lock v:ext="edit" aspectratio="f"/>
              <v:textbox inset="0mm,0mm,0mm,0mm">
                <w:txbxContent>
                  <w:p w14:paraId="75C0FE1C">
                    <w:pPr>
                      <w:spacing w:before="10"/>
                      <w:rPr>
                        <w:sz w:val="24"/>
                      </w:rPr>
                    </w:pPr>
                    <w:r>
                      <w:fldChar w:fldCharType="begin"/>
                    </w:r>
                    <w:r>
                      <w:rPr>
                        <w:sz w:val="24"/>
                      </w:rPr>
                      <w:instrText xml:space="preserve"> PAGE </w:instrText>
                    </w:r>
                    <w:r>
                      <w:fldChar w:fldCharType="separate"/>
                    </w:r>
                    <w:r>
                      <w:rPr>
                        <w:sz w:val="24"/>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C2693">
    <w:pPr>
      <w:pStyle w:val="8"/>
      <w:spacing w:line="14" w:lineRule="auto"/>
      <w:rPr>
        <w:sz w:val="20"/>
      </w:rPr>
    </w:pPr>
    <w:r>
      <w:rPr>
        <w:lang w:val="ru-RU" w:eastAsia="ru-RU"/>
      </w:rPr>
      <mc:AlternateContent>
        <mc:Choice Requires="wps">
          <w:drawing>
            <wp:anchor distT="0" distB="0" distL="114300" distR="114300" simplePos="0" relativeHeight="251661312"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ffectLst/>
                    </wps:spPr>
                    <wps:txbx>
                      <w:txbxContent>
                        <w:p w14:paraId="58F8B13E">
                          <w:pPr>
                            <w:spacing w:before="10"/>
                            <w:rPr>
                              <w:sz w:val="24"/>
                            </w:rPr>
                          </w:pPr>
                          <w:r>
                            <w:fldChar w:fldCharType="begin"/>
                          </w:r>
                          <w:r>
                            <w:rPr>
                              <w:sz w:val="24"/>
                            </w:rPr>
                            <w:instrText xml:space="preserve"> PAGE </w:instrText>
                          </w:r>
                          <w:r>
                            <w:fldChar w:fldCharType="separate"/>
                          </w:r>
                          <w:r>
                            <w:rPr>
                              <w:sz w:val="24"/>
                            </w:rPr>
                            <w:t>8</w:t>
                          </w:r>
                          <w:r>
                            <w:fldChar w:fldCharType="end"/>
                          </w:r>
                        </w:p>
                      </w:txbxContent>
                    </wps:txbx>
                    <wps:bodyPr rot="0" vert="horz" wrap="square" lIns="0" tIns="0" rIns="0" bIns="0" anchor="t" anchorCtr="0" upright="1">
                      <a:noAutofit/>
                    </wps:bodyPr>
                  </wps:wsp>
                </a:graphicData>
              </a:graphic>
            </wp:anchor>
          </w:drawing>
        </mc:Choice>
        <mc:Fallback>
          <w:pict>
            <v:shape id="Поле 5" o:spid="_x0000_s1026" o:spt="202" type="#_x0000_t202" style="position:absolute;left:0pt;margin-left:770.15pt;margin-top:545.6pt;height:15.3pt;width:18pt;mso-position-horizontal-relative:page;mso-position-vertical-relative:page;z-index:-251655168;mso-width-relative:page;mso-height-relative:page;" filled="f" stroked="f" coordsize="21600,21600" o:gfxdata="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GC5x3AAAAA8BAAAPAAAAAAAA&#10;AAEAIAAAACIAAABkcnMvZG93bnJldi54bWxQSwECFAAUAAAACACHTuJARbKHWw4CAAARBAAADgAA&#10;AAAAAAABACAAAAArAQAAZHJzL2Uyb0RvYy54bWxQSwUGAAAAAAYABgBZAQAAqwUAAAAA&#10;">
              <v:fill on="f" focussize="0,0"/>
              <v:stroke on="f"/>
              <v:imagedata o:title=""/>
              <o:lock v:ext="edit" aspectratio="f"/>
              <v:textbox inset="0mm,0mm,0mm,0mm">
                <w:txbxContent>
                  <w:p w14:paraId="58F8B13E">
                    <w:pPr>
                      <w:spacing w:before="10"/>
                      <w:rPr>
                        <w:sz w:val="24"/>
                      </w:rPr>
                    </w:pPr>
                    <w:r>
                      <w:fldChar w:fldCharType="begin"/>
                    </w:r>
                    <w:r>
                      <w:rPr>
                        <w:sz w:val="24"/>
                      </w:rPr>
                      <w:instrText xml:space="preserve"> PAGE </w:instrText>
                    </w:r>
                    <w:r>
                      <w:fldChar w:fldCharType="separate"/>
                    </w:r>
                    <w:r>
                      <w:rPr>
                        <w:sz w:val="24"/>
                      </w:rPr>
                      <w:t>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71F34">
    <w:pPr>
      <w:pStyle w:val="8"/>
      <w:spacing w:line="14" w:lineRule="auto"/>
      <w:rPr>
        <w:sz w:val="20"/>
      </w:rPr>
    </w:pPr>
    <w:r>
      <w:rPr>
        <w:lang w:val="ru-RU" w:eastAsia="ru-RU"/>
      </w:rPr>
      <mc:AlternateContent>
        <mc:Choice Requires="wps">
          <w:drawing>
            <wp:anchor distT="0" distB="0" distL="114300" distR="114300" simplePos="0" relativeHeight="251662336" behindDoc="1" locked="0" layoutInCell="1" allowOverlap="1">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ffectLst/>
                    </wps:spPr>
                    <wps:txbx>
                      <w:txbxContent>
                        <w:p w14:paraId="04A3A17B">
                          <w:pPr>
                            <w:spacing w:before="10"/>
                            <w:rPr>
                              <w:sz w:val="24"/>
                            </w:rPr>
                          </w:pPr>
                        </w:p>
                      </w:txbxContent>
                    </wps:txbx>
                    <wps:bodyPr rot="0" vert="horz" wrap="square" lIns="0" tIns="0" rIns="0" bIns="0" anchor="t" anchorCtr="0" upright="1">
                      <a:noAutofit/>
                    </wps:bodyPr>
                  </wps:wsp>
                </a:graphicData>
              </a:graphic>
            </wp:anchor>
          </w:drawing>
        </mc:Choice>
        <mc:Fallback>
          <w:pict>
            <v:shape id="Поле 4" o:spid="_x0000_s1026" o:spt="202" type="#_x0000_t202" style="position:absolute;left:0pt;margin-left:539.7pt;margin-top:792.2pt;height:15.3pt;width:14pt;mso-position-horizontal-relative:page;mso-position-vertical-relative:page;z-index:-251654144;mso-width-relative:page;mso-height-relative:page;" filled="f" stroked="f" coordsize="21600,21600" o:gfxdata="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JwQ7o2QAAAA8BAAAPAAAAAAAAAAEA&#10;IAAAACIAAABkcnMvZG93bnJldi54bWxQSwECFAAUAAAACACHTuJAU8E3Dw4CAAARBAAADgAAAAAA&#10;AAABACAAAAAoAQAAZHJzL2Uyb0RvYy54bWxQSwUGAAAAAAYABgBZAQAAqAUAAAAA&#10;">
              <v:fill on="f" focussize="0,0"/>
              <v:stroke on="f"/>
              <v:imagedata o:title=""/>
              <o:lock v:ext="edit" aspectratio="f"/>
              <v:textbox inset="0mm,0mm,0mm,0mm">
                <w:txbxContent>
                  <w:p w14:paraId="04A3A17B">
                    <w:pPr>
                      <w:spacing w:before="10"/>
                      <w:rPr>
                        <w:sz w:val="24"/>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7D023">
    <w:pPr>
      <w:pStyle w:val="8"/>
      <w:spacing w:line="14" w:lineRule="auto"/>
      <w:rPr>
        <w:sz w:val="20"/>
      </w:rPr>
    </w:pPr>
    <w:r>
      <w:rPr>
        <w:lang w:val="ru-RU" w:eastAsia="ru-RU"/>
      </w:rPr>
      <mc:AlternateContent>
        <mc:Choice Requires="wps">
          <w:drawing>
            <wp:anchor distT="0" distB="0" distL="114300" distR="114300" simplePos="0" relativeHeight="251664384" behindDoc="1" locked="0" layoutInCell="1" allowOverlap="1">
              <wp:simplePos x="0" y="0"/>
              <wp:positionH relativeFrom="page">
                <wp:posOffset>9791700</wp:posOffset>
              </wp:positionH>
              <wp:positionV relativeFrom="page">
                <wp:posOffset>6784340</wp:posOffset>
              </wp:positionV>
              <wp:extent cx="219710" cy="165735"/>
              <wp:effectExtent l="0" t="0" r="0" b="0"/>
              <wp:wrapNone/>
              <wp:docPr id="7" name="Поле 7"/>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ffectLst/>
                    </wps:spPr>
                    <wps:txbx>
                      <w:txbxContent>
                        <w:p w14:paraId="2CDDFA19">
                          <w:pPr>
                            <w:spacing w:line="245" w:lineRule="exact"/>
                            <w:ind w:left="60"/>
                            <w:rPr>
                              <w:rFonts w:ascii="Calibri"/>
                            </w:rPr>
                          </w:pPr>
                          <w:r>
                            <w:fldChar w:fldCharType="begin"/>
                          </w:r>
                          <w:r>
                            <w:rPr>
                              <w:rFonts w:ascii="Calibri"/>
                            </w:rPr>
                            <w:instrText xml:space="preserve"> PAGE </w:instrText>
                          </w:r>
                          <w:r>
                            <w:fldChar w:fldCharType="separate"/>
                          </w:r>
                          <w:r>
                            <w:rPr>
                              <w:rFonts w:ascii="Calibri"/>
                            </w:rPr>
                            <w:t>19</w:t>
                          </w:r>
                          <w:r>
                            <w:fldChar w:fldCharType="end"/>
                          </w:r>
                        </w:p>
                      </w:txbxContent>
                    </wps:txbx>
                    <wps:bodyPr rot="0" vert="horz" wrap="square" lIns="0" tIns="0" rIns="0" bIns="0" anchor="t" anchorCtr="0" upright="1">
                      <a:noAutofit/>
                    </wps:bodyPr>
                  </wps:wsp>
                </a:graphicData>
              </a:graphic>
            </wp:anchor>
          </w:drawing>
        </mc:Choice>
        <mc:Fallback>
          <w:pict>
            <v:shape id="Поле 7" o:spid="_x0000_s1026" o:spt="202" type="#_x0000_t202" style="position:absolute;left:0pt;margin-left:771pt;margin-top:534.2pt;height:13.05pt;width:17.3pt;mso-position-horizontal-relative:page;mso-position-vertical-relative:page;z-index:-251652096;mso-width-relative:page;mso-height-relative:page;" filled="f" stroked="f" coordsize="21600,21600" o:gfxdata="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9B1X43AAAAA8BAAAPAAAAAAAA&#10;AAEAIAAAACIAAABkcnMvZG93bnJldi54bWxQSwECFAAUAAAACACHTuJA+tWCEg4CAAARBAAADgAA&#10;AAAAAAABACAAAAArAQAAZHJzL2Uyb0RvYy54bWxQSwUGAAAAAAYABgBZAQAAqwUAAAAA&#10;">
              <v:fill on="f" focussize="0,0"/>
              <v:stroke on="f"/>
              <v:imagedata o:title=""/>
              <o:lock v:ext="edit" aspectratio="f"/>
              <v:textbox inset="0mm,0mm,0mm,0mm">
                <w:txbxContent>
                  <w:p w14:paraId="2CDDFA19">
                    <w:pPr>
                      <w:spacing w:line="245" w:lineRule="exact"/>
                      <w:ind w:left="60"/>
                      <w:rPr>
                        <w:rFonts w:ascii="Calibri"/>
                      </w:rPr>
                    </w:pPr>
                    <w:r>
                      <w:fldChar w:fldCharType="begin"/>
                    </w:r>
                    <w:r>
                      <w:rPr>
                        <w:rFonts w:ascii="Calibri"/>
                      </w:rPr>
                      <w:instrText xml:space="preserve"> PAGE </w:instrText>
                    </w:r>
                    <w:r>
                      <w:fldChar w:fldCharType="separate"/>
                    </w:r>
                    <w:r>
                      <w:rPr>
                        <w:rFonts w:ascii="Calibri"/>
                      </w:rPr>
                      <w:t>19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D3C9A">
    <w:pPr>
      <w:pStyle w:val="8"/>
      <w:spacing w:line="14" w:lineRule="auto"/>
      <w:rPr>
        <w:sz w:val="14"/>
      </w:rPr>
    </w:pPr>
    <w:r>
      <w:rPr>
        <w:lang w:val="ru-RU" w:eastAsia="ru-RU"/>
      </w:rPr>
      <mc:AlternateContent>
        <mc:Choice Requires="wps">
          <w:drawing>
            <wp:anchor distT="0" distB="0" distL="114300" distR="114300" simplePos="0" relativeHeight="251663360" behindDoc="1" locked="0" layoutInCell="1" allowOverlap="1">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ffectLst/>
                    </wps:spPr>
                    <wps:txbx>
                      <w:txbxContent>
                        <w:p w14:paraId="54A05227">
                          <w:pPr>
                            <w:spacing w:line="245" w:lineRule="exact"/>
                            <w:ind w:left="60"/>
                            <w:rPr>
                              <w:rFonts w:ascii="Calibri"/>
                            </w:rPr>
                          </w:pPr>
                          <w:r>
                            <w:fldChar w:fldCharType="begin"/>
                          </w:r>
                          <w:r>
                            <w:rPr>
                              <w:rFonts w:ascii="Calibri"/>
                            </w:rPr>
                            <w:instrText xml:space="preserve"> PAGE </w:instrText>
                          </w:r>
                          <w:r>
                            <w:fldChar w:fldCharType="separate"/>
                          </w:r>
                          <w:r>
                            <w:rPr>
                              <w:rFonts w:ascii="Calibri"/>
                            </w:rPr>
                            <w:t>22</w:t>
                          </w:r>
                          <w:r>
                            <w:fldChar w:fldCharType="end"/>
                          </w:r>
                        </w:p>
                      </w:txbxContent>
                    </wps:txbx>
                    <wps:bodyPr rot="0" vert="horz" wrap="square" lIns="0" tIns="0" rIns="0" bIns="0" anchor="t" anchorCtr="0" upright="1">
                      <a:noAutofit/>
                    </wps:bodyPr>
                  </wps:wsp>
                </a:graphicData>
              </a:graphic>
            </wp:anchor>
          </w:drawing>
        </mc:Choice>
        <mc:Fallback>
          <w:pict>
            <v:shape id="Поле 9" o:spid="_x0000_s1026" o:spt="202" type="#_x0000_t202" style="position:absolute;left:0pt;margin-left:538.55pt;margin-top:780.8pt;height:13.05pt;width:17.3pt;mso-position-horizontal-relative:page;mso-position-vertical-relative:page;z-index:-251653120;mso-width-relative:page;mso-height-relative:page;" filled="f" stroked="f" coordsize="21600,21600" o:gfxdata="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oPkNoAAAAPAQAADwAAAAAAAAAB&#10;ACAAAAAiAAAAZHJzL2Rvd25yZXYueG1sUEsBAhQAFAAAAAgAh07iQB9DN9UOAgAAEQQAAA4AAAAA&#10;AAAAAQAgAAAAKQEAAGRycy9lMm9Eb2MueG1sUEsFBgAAAAAGAAYAWQEAAKkFAAAAAA==&#10;">
              <v:fill on="f" focussize="0,0"/>
              <v:stroke on="f"/>
              <v:imagedata o:title=""/>
              <o:lock v:ext="edit" aspectratio="f"/>
              <v:textbox inset="0mm,0mm,0mm,0mm">
                <w:txbxContent>
                  <w:p w14:paraId="54A05227">
                    <w:pPr>
                      <w:spacing w:line="245" w:lineRule="exact"/>
                      <w:ind w:left="60"/>
                      <w:rPr>
                        <w:rFonts w:ascii="Calibri"/>
                      </w:rPr>
                    </w:pPr>
                    <w:r>
                      <w:fldChar w:fldCharType="begin"/>
                    </w:r>
                    <w:r>
                      <w:rPr>
                        <w:rFonts w:ascii="Calibri"/>
                      </w:rPr>
                      <w:instrText xml:space="preserve"> PAGE </w:instrText>
                    </w:r>
                    <w:r>
                      <w:fldChar w:fldCharType="separate"/>
                    </w:r>
                    <w:r>
                      <w:rPr>
                        <w:rFonts w:ascii="Calibri"/>
                      </w:rP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81FAE">
    <w:pPr>
      <w:pStyle w:val="8"/>
      <w:spacing w:line="14" w:lineRule="auto"/>
      <w:rPr>
        <w:sz w:val="20"/>
      </w:rPr>
    </w:pPr>
    <w:r>
      <w:rPr>
        <w:lang w:val="ru-RU" w:eastAsia="ru-RU"/>
      </w:rPr>
      <mc:AlternateContent>
        <mc:Choice Requires="wps">
          <w:drawing>
            <wp:anchor distT="0" distB="0" distL="114300" distR="114300" simplePos="0" relativeHeight="251660288"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ffectLst/>
                    </wps:spPr>
                    <wps:txbx>
                      <w:txbxContent>
                        <w:p w14:paraId="5F61C2D2">
                          <w:pPr>
                            <w:spacing w:before="10"/>
                            <w:rPr>
                              <w:sz w:val="24"/>
                            </w:rPr>
                          </w:pPr>
                          <w:r>
                            <w:fldChar w:fldCharType="begin"/>
                          </w:r>
                          <w:r>
                            <w:rPr>
                              <w:sz w:val="24"/>
                            </w:rPr>
                            <w:instrText xml:space="preserve"> PAGE </w:instrText>
                          </w:r>
                          <w:r>
                            <w:fldChar w:fldCharType="separate"/>
                          </w:r>
                          <w:r>
                            <w:rPr>
                              <w:sz w:val="24"/>
                            </w:rPr>
                            <w:t>23</w:t>
                          </w:r>
                          <w:r>
                            <w:fldChar w:fldCharType="end"/>
                          </w:r>
                        </w:p>
                      </w:txbxContent>
                    </wps:txbx>
                    <wps:bodyPr rot="0" vert="horz" wrap="square" lIns="0" tIns="0" rIns="0" bIns="0" anchor="t" anchorCtr="0" upright="1">
                      <a:noAutofit/>
                    </wps:bodyPr>
                  </wps:wsp>
                </a:graphicData>
              </a:graphic>
            </wp:anchor>
          </w:drawing>
        </mc:Choice>
        <mc:Fallback>
          <w:pict>
            <v:shape id="Поле 2" o:spid="_x0000_s1026" o:spt="202" type="#_x0000_t202" style="position:absolute;left:0pt;margin-left:770.15pt;margin-top:545.6pt;height:15.3pt;width:18pt;mso-position-horizontal-relative:page;mso-position-vertical-relative:page;z-index:-251656192;mso-width-relative:page;mso-height-relative:page;" filled="f" stroked="f" coordsize="21600,21600" o:gfxdata="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0YLnHcAAAADwEAAA8AAAAAAAAA&#10;AQAgAAAAIgAAAGRycy9kb3ducmV2LnhtbFBLAQIUABQAAAAIAIdO4kAX+uXVDQIAABEEAAAOAAAA&#10;AAAAAAEAIAAAACsBAABkcnMvZTJvRG9jLnhtbFBLBQYAAAAABgAGAFkBAACqBQAAAAA=&#10;">
              <v:fill on="f" focussize="0,0"/>
              <v:stroke on="f"/>
              <v:imagedata o:title=""/>
              <o:lock v:ext="edit" aspectratio="f"/>
              <v:textbox inset="0mm,0mm,0mm,0mm">
                <w:txbxContent>
                  <w:p w14:paraId="5F61C2D2">
                    <w:pPr>
                      <w:spacing w:before="10"/>
                      <w:rPr>
                        <w:sz w:val="24"/>
                      </w:rPr>
                    </w:pPr>
                    <w:r>
                      <w:fldChar w:fldCharType="begin"/>
                    </w:r>
                    <w:r>
                      <w:rPr>
                        <w:sz w:val="24"/>
                      </w:rPr>
                      <w:instrText xml:space="preserve"> PAGE </w:instrText>
                    </w:r>
                    <w:r>
                      <w:fldChar w:fldCharType="separate"/>
                    </w:r>
                    <w:r>
                      <w:rPr>
                        <w:sz w:val="24"/>
                      </w:rPr>
                      <w:t>23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9526B"/>
    <w:multiLevelType w:val="singleLevel"/>
    <w:tmpl w:val="AF59526B"/>
    <w:lvl w:ilvl="0" w:tentative="0">
      <w:start w:val="1"/>
      <w:numFmt w:val="decimal"/>
      <w:suff w:val="space"/>
      <w:lvlText w:val="%1."/>
      <w:lvlJc w:val="left"/>
    </w:lvl>
  </w:abstractNum>
  <w:abstractNum w:abstractNumId="1">
    <w:nsid w:val="BBD49BC9"/>
    <w:multiLevelType w:val="multilevel"/>
    <w:tmpl w:val="BBD49BC9"/>
    <w:lvl w:ilvl="0" w:tentative="0">
      <w:start w:val="1"/>
      <w:numFmt w:val="decimal"/>
      <w:suff w:val="space"/>
      <w:lvlText w:val="%1."/>
      <w:lvlJc w:val="left"/>
      <w:pPr>
        <w:ind w:left="0"/>
      </w:pPr>
    </w:lvl>
    <w:lvl w:ilvl="1" w:tentative="0">
      <w:start w:val="1"/>
      <w:numFmt w:val="decimal"/>
      <w:suff w:val="space"/>
      <w:lvlText w:val="%1.%2."/>
      <w:lvlJc w:val="left"/>
      <w:pPr>
        <w:ind w:left="480" w:leftChars="0" w:firstLine="0" w:firstLineChars="0"/>
      </w:pPr>
      <w:rPr>
        <w:rFonts w:hint="default"/>
      </w:rPr>
    </w:lvl>
    <w:lvl w:ilvl="2" w:tentative="0">
      <w:start w:val="1"/>
      <w:numFmt w:val="decimal"/>
      <w:suff w:val="space"/>
      <w:lvlText w:val="%1.%2.%3."/>
      <w:lvlJc w:val="left"/>
      <w:pPr>
        <w:ind w:left="480" w:leftChars="0" w:firstLine="0" w:firstLineChars="0"/>
      </w:pPr>
      <w:rPr>
        <w:rFonts w:hint="default"/>
      </w:rPr>
    </w:lvl>
    <w:lvl w:ilvl="3" w:tentative="0">
      <w:start w:val="1"/>
      <w:numFmt w:val="decimal"/>
      <w:suff w:val="space"/>
      <w:lvlText w:val="%1.%2.%3.%4."/>
      <w:lvlJc w:val="left"/>
      <w:pPr>
        <w:ind w:left="480" w:leftChars="0" w:firstLine="0" w:firstLineChars="0"/>
      </w:pPr>
      <w:rPr>
        <w:rFonts w:hint="default"/>
      </w:rPr>
    </w:lvl>
    <w:lvl w:ilvl="4" w:tentative="0">
      <w:start w:val="1"/>
      <w:numFmt w:val="decimal"/>
      <w:suff w:val="space"/>
      <w:lvlText w:val="%1.%2.%3.%4.%5."/>
      <w:lvlJc w:val="left"/>
      <w:pPr>
        <w:ind w:left="480" w:leftChars="0" w:firstLine="0" w:firstLineChars="0"/>
      </w:pPr>
      <w:rPr>
        <w:rFonts w:hint="default"/>
      </w:rPr>
    </w:lvl>
    <w:lvl w:ilvl="5" w:tentative="0">
      <w:start w:val="1"/>
      <w:numFmt w:val="decimal"/>
      <w:suff w:val="space"/>
      <w:lvlText w:val="%1.%2.%3.%4.%5.%6."/>
      <w:lvlJc w:val="left"/>
      <w:pPr>
        <w:ind w:left="480" w:leftChars="0" w:firstLine="0" w:firstLineChars="0"/>
      </w:pPr>
      <w:rPr>
        <w:rFonts w:hint="default"/>
      </w:rPr>
    </w:lvl>
    <w:lvl w:ilvl="6" w:tentative="0">
      <w:start w:val="1"/>
      <w:numFmt w:val="decimal"/>
      <w:suff w:val="space"/>
      <w:lvlText w:val="%1.%2.%3.%4.%5.%6.%7."/>
      <w:lvlJc w:val="left"/>
      <w:pPr>
        <w:ind w:left="480" w:leftChars="0" w:firstLine="0" w:firstLineChars="0"/>
      </w:pPr>
      <w:rPr>
        <w:rFonts w:hint="default"/>
      </w:rPr>
    </w:lvl>
    <w:lvl w:ilvl="7" w:tentative="0">
      <w:start w:val="1"/>
      <w:numFmt w:val="decimal"/>
      <w:suff w:val="space"/>
      <w:lvlText w:val="%1.%2.%3.%4.%5.%6.%7.%8."/>
      <w:lvlJc w:val="left"/>
      <w:pPr>
        <w:ind w:left="480" w:leftChars="0" w:firstLine="0" w:firstLineChars="0"/>
      </w:pPr>
      <w:rPr>
        <w:rFonts w:hint="default"/>
      </w:rPr>
    </w:lvl>
    <w:lvl w:ilvl="8" w:tentative="0">
      <w:start w:val="1"/>
      <w:numFmt w:val="decimal"/>
      <w:suff w:val="space"/>
      <w:lvlText w:val="%1.%2.%3.%4.%5.%6.%7.%8.%9."/>
      <w:lvlJc w:val="left"/>
      <w:pPr>
        <w:ind w:left="480" w:leftChars="0" w:firstLine="0" w:firstLineChars="0"/>
      </w:pPr>
      <w:rPr>
        <w:rFonts w:hint="default"/>
      </w:rPr>
    </w:lvl>
  </w:abstractNum>
  <w:abstractNum w:abstractNumId="2">
    <w:nsid w:val="C2ABA9E6"/>
    <w:multiLevelType w:val="singleLevel"/>
    <w:tmpl w:val="C2ABA9E6"/>
    <w:lvl w:ilvl="0" w:tentative="0">
      <w:start w:val="1"/>
      <w:numFmt w:val="decimal"/>
      <w:suff w:val="space"/>
      <w:lvlText w:val="%1."/>
      <w:lvlJc w:val="left"/>
    </w:lvl>
  </w:abstractNum>
  <w:abstractNum w:abstractNumId="3">
    <w:nsid w:val="F63C678D"/>
    <w:multiLevelType w:val="singleLevel"/>
    <w:tmpl w:val="F63C678D"/>
    <w:lvl w:ilvl="0" w:tentative="0">
      <w:start w:val="1"/>
      <w:numFmt w:val="decimal"/>
      <w:suff w:val="space"/>
      <w:lvlText w:val="%1."/>
      <w:lvlJc w:val="left"/>
      <w:rPr>
        <w:rFonts w:hint="default"/>
        <w:b/>
        <w:bCs/>
      </w:rPr>
    </w:lvl>
  </w:abstractNum>
  <w:abstractNum w:abstractNumId="4">
    <w:nsid w:val="05FA7CD4"/>
    <w:multiLevelType w:val="singleLevel"/>
    <w:tmpl w:val="05FA7CD4"/>
    <w:lvl w:ilvl="0" w:tentative="0">
      <w:start w:val="14"/>
      <w:numFmt w:val="decimal"/>
      <w:suff w:val="space"/>
      <w:lvlText w:val="%1."/>
      <w:lvlJc w:val="left"/>
      <w:pPr>
        <w:ind w:left="240"/>
      </w:pPr>
    </w:lvl>
  </w:abstractNum>
  <w:abstractNum w:abstractNumId="5">
    <w:nsid w:val="117E3632"/>
    <w:multiLevelType w:val="multilevel"/>
    <w:tmpl w:val="117E363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6C54313"/>
    <w:multiLevelType w:val="multilevel"/>
    <w:tmpl w:val="16C54313"/>
    <w:lvl w:ilvl="0" w:tentative="0">
      <w:start w:val="1"/>
      <w:numFmt w:val="decimal"/>
      <w:lvlText w:val="%1."/>
      <w:lvlJc w:val="left"/>
      <w:pPr>
        <w:ind w:left="580" w:hanging="360"/>
      </w:pPr>
      <w:rPr>
        <w:b w:val="0"/>
      </w:rPr>
    </w:lvl>
    <w:lvl w:ilvl="1" w:tentative="0">
      <w:start w:val="2"/>
      <w:numFmt w:val="decimal"/>
      <w:isLgl/>
      <w:lvlText w:val="%1.%2."/>
      <w:lvlJc w:val="left"/>
      <w:pPr>
        <w:ind w:left="1119" w:hanging="585"/>
      </w:pPr>
    </w:lvl>
    <w:lvl w:ilvl="2" w:tentative="0">
      <w:start w:val="2"/>
      <w:numFmt w:val="decimal"/>
      <w:isLgl/>
      <w:lvlText w:val="%1.%2.%3."/>
      <w:lvlJc w:val="left"/>
      <w:pPr>
        <w:ind w:left="1428" w:hanging="720"/>
      </w:pPr>
    </w:lvl>
    <w:lvl w:ilvl="3" w:tentative="0">
      <w:start w:val="1"/>
      <w:numFmt w:val="decimal"/>
      <w:isLgl/>
      <w:lvlText w:val="%1.%2.%3.%4."/>
      <w:lvlJc w:val="left"/>
      <w:pPr>
        <w:ind w:left="1602" w:hanging="720"/>
      </w:pPr>
    </w:lvl>
    <w:lvl w:ilvl="4" w:tentative="0">
      <w:start w:val="1"/>
      <w:numFmt w:val="decimal"/>
      <w:isLgl/>
      <w:lvlText w:val="%1.%2.%3.%4.%5."/>
      <w:lvlJc w:val="left"/>
      <w:pPr>
        <w:ind w:left="2136" w:hanging="1080"/>
      </w:pPr>
    </w:lvl>
    <w:lvl w:ilvl="5" w:tentative="0">
      <w:start w:val="1"/>
      <w:numFmt w:val="decimal"/>
      <w:isLgl/>
      <w:lvlText w:val="%1.%2.%3.%4.%5.%6."/>
      <w:lvlJc w:val="left"/>
      <w:pPr>
        <w:ind w:left="2310" w:hanging="1080"/>
      </w:pPr>
    </w:lvl>
    <w:lvl w:ilvl="6" w:tentative="0">
      <w:start w:val="1"/>
      <w:numFmt w:val="decimal"/>
      <w:isLgl/>
      <w:lvlText w:val="%1.%2.%3.%4.%5.%6.%7."/>
      <w:lvlJc w:val="left"/>
      <w:pPr>
        <w:ind w:left="2844" w:hanging="1440"/>
      </w:pPr>
    </w:lvl>
    <w:lvl w:ilvl="7" w:tentative="0">
      <w:start w:val="1"/>
      <w:numFmt w:val="decimal"/>
      <w:isLgl/>
      <w:lvlText w:val="%1.%2.%3.%4.%5.%6.%7.%8."/>
      <w:lvlJc w:val="left"/>
      <w:pPr>
        <w:ind w:left="3018" w:hanging="1440"/>
      </w:pPr>
    </w:lvl>
    <w:lvl w:ilvl="8" w:tentative="0">
      <w:start w:val="1"/>
      <w:numFmt w:val="decimal"/>
      <w:isLgl/>
      <w:lvlText w:val="%1.%2.%3.%4.%5.%6.%7.%8.%9."/>
      <w:lvlJc w:val="left"/>
      <w:pPr>
        <w:ind w:left="3552" w:hanging="1800"/>
      </w:pPr>
    </w:lvl>
  </w:abstractNum>
  <w:abstractNum w:abstractNumId="7">
    <w:nsid w:val="37D26E97"/>
    <w:multiLevelType w:val="singleLevel"/>
    <w:tmpl w:val="37D26E97"/>
    <w:lvl w:ilvl="0" w:tentative="0">
      <w:start w:val="1"/>
      <w:numFmt w:val="decimal"/>
      <w:suff w:val="space"/>
      <w:lvlText w:val="%1."/>
      <w:lvlJc w:val="left"/>
    </w:lvl>
  </w:abstractNum>
  <w:num w:numId="1">
    <w:abstractNumId w:val="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7"/>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E41"/>
    <w:rsid w:val="00004BBF"/>
    <w:rsid w:val="000172F8"/>
    <w:rsid w:val="0003195B"/>
    <w:rsid w:val="00091D73"/>
    <w:rsid w:val="000A027C"/>
    <w:rsid w:val="000A31EC"/>
    <w:rsid w:val="000B20B3"/>
    <w:rsid w:val="00147E21"/>
    <w:rsid w:val="001502A1"/>
    <w:rsid w:val="00175578"/>
    <w:rsid w:val="00180C48"/>
    <w:rsid w:val="00185ECB"/>
    <w:rsid w:val="001B5C76"/>
    <w:rsid w:val="0022553E"/>
    <w:rsid w:val="00250939"/>
    <w:rsid w:val="002562E4"/>
    <w:rsid w:val="002C2663"/>
    <w:rsid w:val="002F0E90"/>
    <w:rsid w:val="00316E41"/>
    <w:rsid w:val="00344C79"/>
    <w:rsid w:val="00351AE3"/>
    <w:rsid w:val="00362D5E"/>
    <w:rsid w:val="00373872"/>
    <w:rsid w:val="003F3B57"/>
    <w:rsid w:val="00437936"/>
    <w:rsid w:val="004A522B"/>
    <w:rsid w:val="004D67A2"/>
    <w:rsid w:val="005122BA"/>
    <w:rsid w:val="00536A71"/>
    <w:rsid w:val="0054151F"/>
    <w:rsid w:val="00572C31"/>
    <w:rsid w:val="005D2C71"/>
    <w:rsid w:val="005E0338"/>
    <w:rsid w:val="005F38C8"/>
    <w:rsid w:val="00657FCE"/>
    <w:rsid w:val="00690977"/>
    <w:rsid w:val="00693114"/>
    <w:rsid w:val="006B25C7"/>
    <w:rsid w:val="006D403D"/>
    <w:rsid w:val="006D6F46"/>
    <w:rsid w:val="006F4073"/>
    <w:rsid w:val="0073549B"/>
    <w:rsid w:val="00740596"/>
    <w:rsid w:val="007421F5"/>
    <w:rsid w:val="0077184C"/>
    <w:rsid w:val="00776100"/>
    <w:rsid w:val="007C088E"/>
    <w:rsid w:val="007D540C"/>
    <w:rsid w:val="007F5E41"/>
    <w:rsid w:val="007F7E8F"/>
    <w:rsid w:val="008761A1"/>
    <w:rsid w:val="0088796C"/>
    <w:rsid w:val="008B101B"/>
    <w:rsid w:val="008E712F"/>
    <w:rsid w:val="009356BE"/>
    <w:rsid w:val="009359E9"/>
    <w:rsid w:val="009510F2"/>
    <w:rsid w:val="009A0994"/>
    <w:rsid w:val="009A288D"/>
    <w:rsid w:val="009A3939"/>
    <w:rsid w:val="009C75FA"/>
    <w:rsid w:val="009D29D2"/>
    <w:rsid w:val="00A169C3"/>
    <w:rsid w:val="00A22AA4"/>
    <w:rsid w:val="00A444DA"/>
    <w:rsid w:val="00A71787"/>
    <w:rsid w:val="00A7276B"/>
    <w:rsid w:val="00A80513"/>
    <w:rsid w:val="00B5591E"/>
    <w:rsid w:val="00B7204F"/>
    <w:rsid w:val="00B94E9A"/>
    <w:rsid w:val="00BC5345"/>
    <w:rsid w:val="00BD3120"/>
    <w:rsid w:val="00C0568D"/>
    <w:rsid w:val="00C47EDB"/>
    <w:rsid w:val="00CA3CB0"/>
    <w:rsid w:val="00CB5E7C"/>
    <w:rsid w:val="00CF27F1"/>
    <w:rsid w:val="00D429DE"/>
    <w:rsid w:val="00DD0256"/>
    <w:rsid w:val="00DD6FB9"/>
    <w:rsid w:val="00DE32E0"/>
    <w:rsid w:val="00E30BF7"/>
    <w:rsid w:val="00E33518"/>
    <w:rsid w:val="00E6093B"/>
    <w:rsid w:val="00E63F43"/>
    <w:rsid w:val="00E82CC6"/>
    <w:rsid w:val="00EA35AA"/>
    <w:rsid w:val="00F06517"/>
    <w:rsid w:val="00F143C2"/>
    <w:rsid w:val="00F36FCC"/>
    <w:rsid w:val="00FB3FF3"/>
    <w:rsid w:val="00FC08F5"/>
    <w:rsid w:val="00FC37C6"/>
    <w:rsid w:val="00FF304C"/>
    <w:rsid w:val="1829572E"/>
    <w:rsid w:val="1CF15DF0"/>
    <w:rsid w:val="1E706C7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1"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cs="Times New Roman" w:eastAsiaTheme="minorHAnsi"/>
      <w:sz w:val="22"/>
      <w:szCs w:val="22"/>
      <w:lang w:val="en-US" w:eastAsia="en-US" w:bidi="ar-SA"/>
    </w:rPr>
  </w:style>
  <w:style w:type="paragraph" w:styleId="2">
    <w:name w:val="heading 1"/>
    <w:basedOn w:val="1"/>
    <w:link w:val="16"/>
    <w:qFormat/>
    <w:uiPriority w:val="1"/>
    <w:pPr>
      <w:widowControl w:val="0"/>
      <w:autoSpaceDE w:val="0"/>
      <w:autoSpaceDN w:val="0"/>
      <w:spacing w:after="0" w:line="240" w:lineRule="auto"/>
      <w:ind w:left="201"/>
      <w:outlineLvl w:val="0"/>
    </w:pPr>
    <w:rPr>
      <w:b/>
      <w:bCs/>
      <w:sz w:val="28"/>
      <w:szCs w:val="28"/>
    </w:rPr>
  </w:style>
  <w:style w:type="paragraph" w:styleId="3">
    <w:name w:val="heading 2"/>
    <w:basedOn w:val="1"/>
    <w:next w:val="1"/>
    <w:link w:val="30"/>
    <w:semiHidden/>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6"/>
    <w:basedOn w:val="1"/>
    <w:next w:val="1"/>
    <w:link w:val="29"/>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27"/>
    <w:semiHidden/>
    <w:unhideWhenUsed/>
    <w:qFormat/>
    <w:uiPriority w:val="99"/>
    <w:pPr>
      <w:spacing w:after="0" w:line="240" w:lineRule="auto"/>
    </w:pPr>
    <w:rPr>
      <w:rFonts w:ascii="Tahoma" w:hAnsi="Tahoma" w:cs="Tahoma"/>
      <w:sz w:val="16"/>
      <w:szCs w:val="16"/>
    </w:rPr>
  </w:style>
  <w:style w:type="paragraph" w:styleId="8">
    <w:name w:val="Body Text"/>
    <w:basedOn w:val="1"/>
    <w:link w:val="18"/>
    <w:qFormat/>
    <w:uiPriority w:val="1"/>
    <w:pPr>
      <w:widowControl w:val="0"/>
      <w:autoSpaceDE w:val="0"/>
      <w:autoSpaceDN w:val="0"/>
      <w:spacing w:after="0" w:line="240" w:lineRule="auto"/>
    </w:pPr>
    <w:rPr>
      <w:sz w:val="28"/>
      <w:szCs w:val="28"/>
    </w:rPr>
  </w:style>
  <w:style w:type="character" w:styleId="9">
    <w:name w:val="Emphasis"/>
    <w:qFormat/>
    <w:uiPriority w:val="0"/>
    <w:rPr>
      <w:rFonts w:cs="Times New Roman"/>
      <w:i/>
    </w:rPr>
  </w:style>
  <w:style w:type="paragraph" w:styleId="10">
    <w:name w:val="footer"/>
    <w:basedOn w:val="1"/>
    <w:link w:val="23"/>
    <w:unhideWhenUsed/>
    <w:qFormat/>
    <w:uiPriority w:val="99"/>
    <w:pPr>
      <w:widowControl w:val="0"/>
      <w:tabs>
        <w:tab w:val="center" w:pos="4677"/>
        <w:tab w:val="right" w:pos="9355"/>
      </w:tabs>
      <w:autoSpaceDE w:val="0"/>
      <w:autoSpaceDN w:val="0"/>
      <w:spacing w:after="0" w:line="240" w:lineRule="auto"/>
    </w:pPr>
  </w:style>
  <w:style w:type="paragraph" w:styleId="11">
    <w:name w:val="header"/>
    <w:basedOn w:val="1"/>
    <w:link w:val="22"/>
    <w:unhideWhenUsed/>
    <w:qFormat/>
    <w:uiPriority w:val="99"/>
    <w:pPr>
      <w:widowControl w:val="0"/>
      <w:tabs>
        <w:tab w:val="center" w:pos="4677"/>
        <w:tab w:val="right" w:pos="9355"/>
      </w:tabs>
      <w:autoSpaceDE w:val="0"/>
      <w:autoSpaceDN w:val="0"/>
      <w:spacing w:after="0" w:line="240" w:lineRule="auto"/>
    </w:pPr>
  </w:style>
  <w:style w:type="character" w:styleId="12">
    <w:name w:val="Hyperlink"/>
    <w:basedOn w:val="5"/>
    <w:unhideWhenUsed/>
    <w:qFormat/>
    <w:uiPriority w:val="99"/>
    <w:rPr>
      <w:color w:val="0000FF" w:themeColor="hyperlink"/>
      <w:u w:val="single"/>
      <w14:textFill>
        <w14:solidFill>
          <w14:schemeClr w14:val="hlink"/>
        </w14:solidFill>
      </w14:textFill>
    </w:rPr>
  </w:style>
  <w:style w:type="character" w:styleId="13">
    <w:name w:val="Strong"/>
    <w:basedOn w:val="5"/>
    <w:qFormat/>
    <w:uiPriority w:val="22"/>
    <w:rPr>
      <w:b/>
      <w:bCs/>
    </w:rPr>
  </w:style>
  <w:style w:type="table" w:styleId="14">
    <w:name w:val="Table Grid"/>
    <w:basedOn w:val="6"/>
    <w:qFormat/>
    <w:uiPriority w:val="59"/>
    <w:pPr>
      <w:widowControl w:val="0"/>
      <w:autoSpaceDE w:val="0"/>
      <w:autoSpaceDN w:val="0"/>
      <w:spacing w:after="0" w:line="240" w:lineRule="auto"/>
    </w:pPr>
    <w:rPr>
      <w:rFonts w:ascii="Times New Roman" w:hAnsi="Times New Roman"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toc 1"/>
    <w:basedOn w:val="1"/>
    <w:next w:val="1"/>
    <w:autoRedefine/>
    <w:unhideWhenUsed/>
    <w:qFormat/>
    <w:uiPriority w:val="1"/>
    <w:pPr>
      <w:spacing w:after="100"/>
    </w:pPr>
  </w:style>
  <w:style w:type="character" w:customStyle="1" w:styleId="16">
    <w:name w:val="Заголовок 1 Знак"/>
    <w:basedOn w:val="5"/>
    <w:link w:val="2"/>
    <w:qFormat/>
    <w:uiPriority w:val="1"/>
    <w:rPr>
      <w:rFonts w:ascii="Times New Roman" w:hAnsi="Times New Roman" w:cs="Times New Roman"/>
      <w:b/>
      <w:bCs/>
      <w:sz w:val="28"/>
      <w:szCs w:val="28"/>
      <w:lang w:val="en-US"/>
    </w:rPr>
  </w:style>
  <w:style w:type="table" w:customStyle="1" w:styleId="17">
    <w:name w:val="Table Normal1"/>
    <w:semiHidden/>
    <w:unhideWhenUsed/>
    <w:qFormat/>
    <w:uiPriority w:val="2"/>
    <w:pPr>
      <w:widowControl w:val="0"/>
      <w:autoSpaceDE w:val="0"/>
      <w:autoSpaceDN w:val="0"/>
      <w:spacing w:after="0" w:line="240" w:lineRule="auto"/>
    </w:pPr>
    <w:rPr>
      <w:rFonts w:ascii="Times New Roman" w:hAnsi="Times New Roman" w:cs="Times New Roman"/>
      <w:lang w:val="en-US"/>
    </w:rPr>
    <w:tblPr>
      <w:tblCellMar>
        <w:top w:w="0" w:type="dxa"/>
        <w:left w:w="0" w:type="dxa"/>
        <w:bottom w:w="0" w:type="dxa"/>
        <w:right w:w="0" w:type="dxa"/>
      </w:tblCellMar>
    </w:tblPr>
  </w:style>
  <w:style w:type="character" w:customStyle="1" w:styleId="18">
    <w:name w:val="Основной текст Знак"/>
    <w:basedOn w:val="5"/>
    <w:link w:val="8"/>
    <w:qFormat/>
    <w:uiPriority w:val="1"/>
    <w:rPr>
      <w:rFonts w:ascii="Times New Roman" w:hAnsi="Times New Roman" w:cs="Times New Roman"/>
      <w:sz w:val="28"/>
      <w:szCs w:val="28"/>
      <w:lang w:val="en-US"/>
    </w:rPr>
  </w:style>
  <w:style w:type="paragraph" w:styleId="19">
    <w:name w:val="List Paragraph"/>
    <w:basedOn w:val="1"/>
    <w:link w:val="25"/>
    <w:qFormat/>
    <w:uiPriority w:val="1"/>
    <w:pPr>
      <w:widowControl w:val="0"/>
      <w:autoSpaceDE w:val="0"/>
      <w:autoSpaceDN w:val="0"/>
      <w:spacing w:after="0" w:line="240" w:lineRule="auto"/>
      <w:ind w:left="279" w:hanging="164"/>
    </w:pPr>
  </w:style>
  <w:style w:type="paragraph" w:customStyle="1" w:styleId="20">
    <w:name w:val="Table Paragraph"/>
    <w:basedOn w:val="1"/>
    <w:qFormat/>
    <w:uiPriority w:val="1"/>
    <w:pPr>
      <w:widowControl w:val="0"/>
      <w:autoSpaceDE w:val="0"/>
      <w:autoSpaceDN w:val="0"/>
      <w:spacing w:after="0" w:line="240" w:lineRule="auto"/>
    </w:pPr>
  </w:style>
  <w:style w:type="character" w:customStyle="1" w:styleId="21">
    <w:name w:val="Гиперссылка1"/>
    <w:basedOn w:val="5"/>
    <w:unhideWhenUsed/>
    <w:qFormat/>
    <w:uiPriority w:val="99"/>
    <w:rPr>
      <w:color w:val="0000FF"/>
      <w:u w:val="single"/>
    </w:rPr>
  </w:style>
  <w:style w:type="character" w:customStyle="1" w:styleId="22">
    <w:name w:val="Верхний колонтитул Знак"/>
    <w:basedOn w:val="5"/>
    <w:link w:val="11"/>
    <w:qFormat/>
    <w:uiPriority w:val="99"/>
    <w:rPr>
      <w:rFonts w:ascii="Times New Roman" w:hAnsi="Times New Roman" w:cs="Times New Roman"/>
      <w:lang w:val="en-US"/>
    </w:rPr>
  </w:style>
  <w:style w:type="character" w:customStyle="1" w:styleId="23">
    <w:name w:val="Нижний колонтитул Знак"/>
    <w:basedOn w:val="5"/>
    <w:link w:val="10"/>
    <w:qFormat/>
    <w:uiPriority w:val="99"/>
    <w:rPr>
      <w:rFonts w:ascii="Times New Roman" w:hAnsi="Times New Roman" w:cs="Times New Roman"/>
      <w:lang w:val="en-US"/>
    </w:rPr>
  </w:style>
  <w:style w:type="character" w:customStyle="1" w:styleId="24">
    <w:name w:val="c3"/>
    <w:basedOn w:val="5"/>
    <w:qFormat/>
    <w:uiPriority w:val="99"/>
  </w:style>
  <w:style w:type="character" w:customStyle="1" w:styleId="25">
    <w:name w:val="Абзац списка Знак"/>
    <w:link w:val="19"/>
    <w:qFormat/>
    <w:locked/>
    <w:uiPriority w:val="1"/>
    <w:rPr>
      <w:rFonts w:ascii="Times New Roman" w:hAnsi="Times New Roman" w:cs="Times New Roman"/>
      <w:lang w:val="en-US"/>
    </w:rPr>
  </w:style>
  <w:style w:type="paragraph" w:customStyle="1" w:styleId="26">
    <w:name w:val="TOC Heading"/>
    <w:basedOn w:val="2"/>
    <w:next w:val="1"/>
    <w:unhideWhenUsed/>
    <w:qFormat/>
    <w:uiPriority w:val="39"/>
    <w:pPr>
      <w:keepNext/>
      <w:keepLines/>
      <w:widowControl/>
      <w:autoSpaceDE/>
      <w:autoSpaceDN/>
      <w:spacing w:before="480" w:line="276" w:lineRule="auto"/>
      <w:ind w:left="0"/>
      <w:outlineLvl w:val="9"/>
    </w:pPr>
    <w:rPr>
      <w:rFonts w:asciiTheme="majorHAnsi" w:hAnsiTheme="majorHAnsi" w:eastAsiaTheme="majorEastAsia" w:cstheme="majorBidi"/>
      <w:color w:val="376092" w:themeColor="accent1" w:themeShade="BF"/>
      <w:lang w:val="ru-RU" w:eastAsia="ru-RU"/>
    </w:rPr>
  </w:style>
  <w:style w:type="character" w:customStyle="1" w:styleId="27">
    <w:name w:val="Текст выноски Знак"/>
    <w:basedOn w:val="5"/>
    <w:link w:val="7"/>
    <w:semiHidden/>
    <w:qFormat/>
    <w:uiPriority w:val="99"/>
    <w:rPr>
      <w:rFonts w:ascii="Tahoma" w:hAnsi="Tahoma" w:cs="Tahoma"/>
      <w:sz w:val="16"/>
      <w:szCs w:val="16"/>
      <w:lang w:val="en-US"/>
    </w:rPr>
  </w:style>
  <w:style w:type="paragraph" w:customStyle="1" w:styleId="28">
    <w:name w:val="ConsPlusNormal"/>
    <w:qFormat/>
    <w:uiPriority w:val="0"/>
    <w:pPr>
      <w:widowControl w:val="0"/>
      <w:autoSpaceDE w:val="0"/>
      <w:autoSpaceDN w:val="0"/>
      <w:spacing w:after="0" w:line="240" w:lineRule="auto"/>
    </w:pPr>
    <w:rPr>
      <w:rFonts w:ascii="Arial" w:hAnsi="Arial" w:cs="Arial" w:eastAsiaTheme="minorEastAsia"/>
      <w:sz w:val="20"/>
      <w:szCs w:val="22"/>
      <w:lang w:val="ru-RU" w:eastAsia="ru-RU" w:bidi="ar-SA"/>
    </w:rPr>
  </w:style>
  <w:style w:type="character" w:customStyle="1" w:styleId="29">
    <w:name w:val="Заголовок 6 Знак"/>
    <w:basedOn w:val="5"/>
    <w:link w:val="4"/>
    <w:semiHidden/>
    <w:qFormat/>
    <w:uiPriority w:val="9"/>
    <w:rPr>
      <w:rFonts w:asciiTheme="majorHAnsi" w:hAnsiTheme="majorHAnsi" w:eastAsiaTheme="majorEastAsia" w:cstheme="majorBidi"/>
      <w:i/>
      <w:iCs/>
      <w:color w:val="254061" w:themeColor="accent1" w:themeShade="80"/>
      <w:lang w:val="en-US"/>
    </w:rPr>
  </w:style>
  <w:style w:type="character" w:customStyle="1" w:styleId="30">
    <w:name w:val="Заголовок 2 Знак"/>
    <w:basedOn w:val="5"/>
    <w:link w:val="3"/>
    <w:semiHidden/>
    <w:qFormat/>
    <w:uiPriority w:val="9"/>
    <w:rPr>
      <w:rFonts w:asciiTheme="majorHAnsi" w:hAnsiTheme="majorHAnsi" w:eastAsiaTheme="majorEastAsia" w:cstheme="majorBidi"/>
      <w:b/>
      <w:bCs/>
      <w:color w:val="4F81BD" w:themeColor="accent1"/>
      <w:sz w:val="26"/>
      <w:szCs w:val="26"/>
      <w:lang w:val="en-US"/>
      <w14:textFill>
        <w14:solidFill>
          <w14:schemeClr w14:val="accent1"/>
        </w14:solidFill>
      </w14:textFill>
    </w:rPr>
  </w:style>
  <w:style w:type="paragraph" w:styleId="31">
    <w:name w:val="No Spacing"/>
    <w:qFormat/>
    <w:uiPriority w:val="1"/>
    <w:pPr>
      <w:spacing w:after="0" w:line="240" w:lineRule="auto"/>
    </w:pPr>
    <w:rPr>
      <w:rFonts w:ascii="Times New Roman" w:hAnsi="Times New Roman" w:cs="Times New Roman" w:eastAsiaTheme="minorHAnsi"/>
      <w:sz w:val="22"/>
      <w:szCs w:val="22"/>
      <w:lang w:val="en-US" w:eastAsia="en-US" w:bidi="ar-SA"/>
    </w:rPr>
  </w:style>
  <w:style w:type="table" w:customStyle="1" w:styleId="32">
    <w:name w:val="Сетка таблицы5"/>
    <w:basedOn w:val="6"/>
    <w:qFormat/>
    <w:uiPriority w:val="59"/>
    <w:pPr>
      <w:spacing w:after="0" w:line="240" w:lineRule="auto"/>
    </w:pPr>
    <w:rPr>
      <w:rFonts w:ascii="Calibri" w:hAnsi="Calibri" w:eastAsia="Calibri" w:cs="Times New Roman"/>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F22984-6996-471C-8248-22258F55DE8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70</Pages>
  <Words>7918</Words>
  <Characters>45134</Characters>
  <Lines>376</Lines>
  <Paragraphs>105</Paragraphs>
  <TotalTime>9</TotalTime>
  <ScaleCrop>false</ScaleCrop>
  <LinksUpToDate>false</LinksUpToDate>
  <CharactersWithSpaces>52947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2023-03-09T12:37:00Z</dcterms:created>
  <dc:creator>226</dc:creator>
  <cp:lastModifiedBy>Айдана Шевакожева</cp:lastModifiedBy>
  <cp:lastPrinted>2025-06-05T10:43:00Z</cp:lastPrinted>
  <dcterms:modified xsi:type="dcterms:W3CDTF">2026-03-16T17:23:50Z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213CEC6F11C944998829194C7D00051D_13</vt:lpwstr>
  </property>
</Properties>
</file>